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95E4" w14:textId="2CF6BF83" w:rsidR="00D65A5A" w:rsidRDefault="002F1CF8" w:rsidP="00D65A5A">
      <w:pPr>
        <w:shd w:val="clear" w:color="auto" w:fill="FFFFFF"/>
        <w:spacing w:after="0" w:line="240" w:lineRule="auto"/>
        <w:outlineLvl w:val="2"/>
        <w:rPr>
          <w:rFonts w:ascii="Nunito Sans" w:eastAsia="Times New Roman" w:hAnsi="Nunito Sans" w:cs="Times New Roman"/>
          <w:b/>
          <w:bCs/>
          <w:color w:val="23A950"/>
          <w:sz w:val="24"/>
          <w:szCs w:val="24"/>
          <w:lang w:eastAsia="en-GB"/>
        </w:rPr>
      </w:pPr>
      <w:r w:rsidRPr="002F1CF8">
        <w:rPr>
          <w:rFonts w:ascii="Nunito Sans" w:eastAsia="Times New Roman" w:hAnsi="Nunito Sans" w:cs="Times New Roman"/>
          <w:b/>
          <w:bCs/>
          <w:noProof/>
          <w:color w:val="23A9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DD6DD" wp14:editId="0662D1D2">
                <wp:simplePos x="0" y="0"/>
                <wp:positionH relativeFrom="column">
                  <wp:posOffset>3981450</wp:posOffset>
                </wp:positionH>
                <wp:positionV relativeFrom="paragraph">
                  <wp:posOffset>1062990</wp:posOffset>
                </wp:positionV>
                <wp:extent cx="609600" cy="482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281D" w14:textId="6E3907C7" w:rsidR="002F1CF8" w:rsidRDefault="002F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D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83.7pt;width:48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" stroked="f">
                <v:textbox>
                  <w:txbxContent>
                    <w:p w14:paraId="6E12281D" w14:textId="6E3907C7" w:rsidR="002F1CF8" w:rsidRDefault="002F1CF8"/>
                  </w:txbxContent>
                </v:textbox>
              </v:shape>
            </w:pict>
          </mc:Fallback>
        </mc:AlternateContent>
      </w:r>
      <w:r w:rsidR="00D65A5A">
        <w:rPr>
          <w:noProof/>
        </w:rPr>
        <w:drawing>
          <wp:inline distT="0" distB="0" distL="0" distR="0" wp14:anchorId="1861B2EC" wp14:editId="7A687C3D">
            <wp:extent cx="5731510" cy="1670050"/>
            <wp:effectExtent l="0" t="0" r="2540" b="6350"/>
            <wp:docPr id="1" name="Picture 1" descr="Transforming the volunteer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orming the volunteer journ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BA0713" w:rsidRPr="00BA0713" w14:paraId="6D463BE6" w14:textId="77777777" w:rsidTr="00BA0713">
        <w:trPr>
          <w:jc w:val="center"/>
        </w:trPr>
        <w:tc>
          <w:tcPr>
            <w:tcW w:w="10768" w:type="dxa"/>
            <w:vAlign w:val="center"/>
          </w:tcPr>
          <w:p w14:paraId="51B02347" w14:textId="77777777" w:rsidR="00BA0713" w:rsidRPr="00BA0713" w:rsidRDefault="00BA0713" w:rsidP="00D7639A">
            <w:pPr>
              <w:shd w:val="clear" w:color="auto" w:fill="FFFFFF"/>
              <w:jc w:val="center"/>
              <w:outlineLvl w:val="2"/>
              <w:rPr>
                <w:rFonts w:ascii="Nunito Sans Black" w:eastAsia="Times New Roman" w:hAnsi="Nunito Sans Black" w:cs="Times New Roman"/>
                <w:b/>
                <w:bCs/>
                <w:color w:val="23A950"/>
                <w:sz w:val="14"/>
                <w:szCs w:val="14"/>
                <w:lang w:eastAsia="en-GB"/>
              </w:rPr>
            </w:pPr>
          </w:p>
        </w:tc>
      </w:tr>
      <w:tr w:rsidR="00DF5057" w14:paraId="7DE566E0" w14:textId="77777777" w:rsidTr="00BA0713">
        <w:trPr>
          <w:jc w:val="center"/>
        </w:trPr>
        <w:tc>
          <w:tcPr>
            <w:tcW w:w="10768" w:type="dxa"/>
            <w:vAlign w:val="center"/>
          </w:tcPr>
          <w:p w14:paraId="39188CFC" w14:textId="6DC0612C" w:rsidR="00DF5057" w:rsidRPr="00DF5057" w:rsidRDefault="00DF5057" w:rsidP="00DF5057">
            <w:pPr>
              <w:shd w:val="clear" w:color="auto" w:fill="FFFFFF"/>
              <w:jc w:val="center"/>
              <w:outlineLvl w:val="2"/>
              <w:rPr>
                <w:rFonts w:ascii="Nunito Sans Black" w:eastAsia="Times New Roman" w:hAnsi="Nunito Sans Black" w:cs="Times New Roman"/>
                <w:b/>
                <w:bCs/>
                <w:color w:val="23A950"/>
                <w:sz w:val="48"/>
                <w:szCs w:val="48"/>
                <w:lang w:eastAsia="en-GB"/>
              </w:rPr>
            </w:pPr>
            <w:r w:rsidRPr="002209A1">
              <w:rPr>
                <w:rFonts w:ascii="Nunito Sans Black" w:eastAsia="Times New Roman" w:hAnsi="Nunito Sans Black" w:cs="Times New Roman"/>
                <w:b/>
                <w:bCs/>
                <w:color w:val="23A950"/>
                <w:sz w:val="48"/>
                <w:szCs w:val="48"/>
                <w:lang w:eastAsia="en-GB"/>
              </w:rPr>
              <w:t>Transforming the volunteer journey and the way we volunteer</w:t>
            </w:r>
          </w:p>
        </w:tc>
      </w:tr>
      <w:tr w:rsidR="00DF5057" w14:paraId="32A64126" w14:textId="77777777" w:rsidTr="00BA0713">
        <w:trPr>
          <w:jc w:val="center"/>
        </w:trPr>
        <w:tc>
          <w:tcPr>
            <w:tcW w:w="10768" w:type="dxa"/>
            <w:vAlign w:val="center"/>
          </w:tcPr>
          <w:p w14:paraId="67EAB81E" w14:textId="0B1E164F" w:rsidR="00DF5057" w:rsidRPr="00BA0713" w:rsidRDefault="00DF5057" w:rsidP="00BA0713">
            <w:pPr>
              <w:shd w:val="clear" w:color="auto" w:fill="FFFFFF"/>
              <w:jc w:val="center"/>
              <w:outlineLvl w:val="2"/>
              <w:rPr>
                <w:rFonts w:ascii="Nunito Sans" w:eastAsia="Times New Roman" w:hAnsi="Nunito Sans" w:cs="Times New Roman"/>
                <w:i/>
                <w:iCs/>
                <w:color w:val="C00000"/>
                <w:sz w:val="40"/>
                <w:szCs w:val="40"/>
                <w:lang w:eastAsia="en-GB"/>
              </w:rPr>
            </w:pPr>
            <w:r w:rsidRPr="00BC6452">
              <w:rPr>
                <w:rFonts w:ascii="Nunito Sans" w:eastAsia="Times New Roman" w:hAnsi="Nunito Sans" w:cs="Times New Roman"/>
                <w:i/>
                <w:iCs/>
                <w:color w:val="C00000"/>
                <w:sz w:val="40"/>
                <w:szCs w:val="40"/>
                <w:lang w:eastAsia="en-GB"/>
              </w:rPr>
              <w:t>Smarter, Better, Easier</w:t>
            </w:r>
          </w:p>
        </w:tc>
      </w:tr>
      <w:tr w:rsidR="00DF5057" w:rsidRPr="00BA0713" w14:paraId="42320185" w14:textId="77777777" w:rsidTr="00BA0713">
        <w:trPr>
          <w:jc w:val="center"/>
        </w:trPr>
        <w:tc>
          <w:tcPr>
            <w:tcW w:w="10768" w:type="dxa"/>
            <w:vAlign w:val="center"/>
          </w:tcPr>
          <w:p w14:paraId="07B83E13" w14:textId="77777777" w:rsidR="00DF5057" w:rsidRPr="00BA0713" w:rsidRDefault="00DF5057" w:rsidP="00DF5057">
            <w:pPr>
              <w:shd w:val="clear" w:color="auto" w:fill="FFFFFF"/>
              <w:jc w:val="center"/>
              <w:outlineLvl w:val="2"/>
              <w:rPr>
                <w:rFonts w:ascii="Nunito Sans" w:eastAsia="Times New Roman" w:hAnsi="Nunito Sans" w:cs="Times New Roman"/>
                <w:i/>
                <w:iCs/>
                <w:color w:val="C00000"/>
                <w:sz w:val="14"/>
                <w:szCs w:val="14"/>
                <w:lang w:eastAsia="en-GB"/>
              </w:rPr>
            </w:pPr>
          </w:p>
        </w:tc>
      </w:tr>
      <w:tr w:rsidR="00DF5057" w14:paraId="0B63E1E0" w14:textId="77777777" w:rsidTr="00BA0713">
        <w:trPr>
          <w:jc w:val="center"/>
        </w:trPr>
        <w:tc>
          <w:tcPr>
            <w:tcW w:w="10768" w:type="dxa"/>
            <w:vAlign w:val="center"/>
          </w:tcPr>
          <w:p w14:paraId="501AA514" w14:textId="77777777" w:rsidR="00DF5057" w:rsidRDefault="00DF5057" w:rsidP="00BA0713">
            <w:pPr>
              <w:ind w:left="28" w:right="35"/>
              <w:rPr>
                <w:rFonts w:ascii="Nunito Sans" w:hAnsi="Nunito Sans"/>
                <w:color w:val="000000"/>
                <w:shd w:val="clear" w:color="auto" w:fill="FFFFFF"/>
              </w:rPr>
            </w:pPr>
            <w:r>
              <w:rPr>
                <w:rFonts w:ascii="Nunito Sans" w:hAnsi="Nunito Sans"/>
                <w:color w:val="000000"/>
                <w:shd w:val="clear" w:color="auto" w:fill="FFFFFF"/>
              </w:rPr>
              <w:t>I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t’s important that scouts </w:t>
            </w:r>
            <w:proofErr w:type="gramStart"/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>is</w:t>
            </w:r>
            <w:proofErr w:type="gramEnd"/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 a great place to volunteer, where every volunteer matters, and every volunteer has fun. We want to live this in how we treat each other and </w:t>
            </w:r>
            <w:r>
              <w:rPr>
                <w:rFonts w:ascii="Nunito Sans" w:hAnsi="Nunito Sans"/>
                <w:color w:val="000000"/>
                <w:shd w:val="clear" w:color="auto" w:fill="FFFFFF"/>
              </w:rPr>
              <w:t xml:space="preserve">how we 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take part </w:t>
            </w:r>
            <w:r>
              <w:rPr>
                <w:rFonts w:ascii="Nunito Sans" w:hAnsi="Nunito Sans"/>
                <w:color w:val="000000"/>
                <w:shd w:val="clear" w:color="auto" w:fill="FFFFFF"/>
              </w:rPr>
              <w:t xml:space="preserve">and carry out our 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roles. </w:t>
            </w:r>
          </w:p>
          <w:p w14:paraId="293BD45F" w14:textId="77777777" w:rsidR="00DF5057" w:rsidRPr="00BC6452" w:rsidRDefault="00DF5057" w:rsidP="00BA0713">
            <w:pPr>
              <w:ind w:left="28" w:right="35"/>
              <w:rPr>
                <w:rFonts w:ascii="Nunito Sans" w:hAnsi="Nunito Sans"/>
                <w:color w:val="000000"/>
                <w:sz w:val="14"/>
                <w:szCs w:val="14"/>
                <w:shd w:val="clear" w:color="auto" w:fill="FFFFFF"/>
              </w:rPr>
            </w:pPr>
          </w:p>
          <w:p w14:paraId="763286A2" w14:textId="05851DBA" w:rsidR="00DF5057" w:rsidRPr="00BA0713" w:rsidRDefault="00DF5057" w:rsidP="00BA0713">
            <w:pPr>
              <w:ind w:left="28" w:right="35"/>
              <w:rPr>
                <w:rFonts w:ascii="Nunito Sans" w:hAnsi="Nunito Sans"/>
                <w:color w:val="000000"/>
                <w:shd w:val="clear" w:color="auto" w:fill="FFFFFF"/>
              </w:rPr>
            </w:pP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>This will encourage new people to join us and for those already involved to stick around.</w:t>
            </w:r>
            <w:r w:rsidRPr="002D3F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 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We know that in </w:t>
            </w:r>
            <w:r>
              <w:rPr>
                <w:rFonts w:ascii="Nunito Sans" w:hAnsi="Nunito Sans"/>
                <w:color w:val="000000"/>
                <w:shd w:val="clear" w:color="auto" w:fill="FFFFFF"/>
              </w:rPr>
              <w:t xml:space="preserve">lots of 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areas, scouts </w:t>
            </w:r>
            <w:proofErr w:type="gramStart"/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>is</w:t>
            </w:r>
            <w:proofErr w:type="gramEnd"/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 a great place to volunteer, and </w:t>
            </w:r>
            <w:r>
              <w:rPr>
                <w:rFonts w:ascii="Nunito Sans" w:hAnsi="Nunito Sans"/>
                <w:color w:val="000000"/>
                <w:shd w:val="clear" w:color="auto" w:fill="FFFFFF"/>
              </w:rPr>
              <w:t xml:space="preserve">our new ways of working will help ensure the 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 xml:space="preserve">great things already happening </w:t>
            </w:r>
            <w:r>
              <w:rPr>
                <w:rFonts w:ascii="Nunito Sans" w:hAnsi="Nunito Sans"/>
                <w:color w:val="000000"/>
                <w:shd w:val="clear" w:color="auto" w:fill="FFFFFF"/>
              </w:rPr>
              <w:t xml:space="preserve">in some areas are shared and consistent across the </w:t>
            </w:r>
            <w:r w:rsidRPr="002D3FE6">
              <w:rPr>
                <w:rFonts w:ascii="Nunito Sans" w:hAnsi="Nunito Sans"/>
                <w:color w:val="000000"/>
                <w:shd w:val="clear" w:color="auto" w:fill="FFFFFF"/>
              </w:rPr>
              <w:t>UK.</w:t>
            </w:r>
          </w:p>
        </w:tc>
      </w:tr>
    </w:tbl>
    <w:p w14:paraId="65ED1AEF" w14:textId="77777777" w:rsidR="00BC6452" w:rsidRPr="00BC6452" w:rsidRDefault="00BC6452" w:rsidP="00D65A5A">
      <w:pPr>
        <w:shd w:val="clear" w:color="auto" w:fill="FFFFFF"/>
        <w:spacing w:after="0" w:line="240" w:lineRule="auto"/>
        <w:jc w:val="center"/>
        <w:outlineLvl w:val="2"/>
        <w:rPr>
          <w:rFonts w:ascii="Nunito Sans Black" w:eastAsia="Times New Roman" w:hAnsi="Nunito Sans Black" w:cs="Times New Roman"/>
          <w:b/>
          <w:bCs/>
          <w:color w:val="23A950"/>
          <w:sz w:val="4"/>
          <w:szCs w:val="4"/>
          <w:lang w:eastAsia="en-GB"/>
        </w:rPr>
      </w:pPr>
    </w:p>
    <w:p w14:paraId="752EB526" w14:textId="77777777" w:rsidR="00DF5057" w:rsidRPr="0015500B" w:rsidRDefault="00DF5057" w:rsidP="003337E4">
      <w:pPr>
        <w:spacing w:after="0" w:line="240" w:lineRule="auto"/>
        <w:ind w:left="-567" w:right="-613"/>
        <w:rPr>
          <w:rFonts w:ascii="Nunito Sans" w:hAnsi="Nunito Sans"/>
          <w:color w:val="000000"/>
          <w:sz w:val="12"/>
          <w:szCs w:val="12"/>
          <w:shd w:val="clear" w:color="auto" w:fill="FFFFFF"/>
        </w:rPr>
      </w:pPr>
    </w:p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BA0713" w:rsidRPr="00BA0713" w14:paraId="1427124E" w14:textId="77777777" w:rsidTr="00BA0713">
        <w:trPr>
          <w:jc w:val="center"/>
        </w:trPr>
        <w:tc>
          <w:tcPr>
            <w:tcW w:w="10485" w:type="dxa"/>
            <w:gridSpan w:val="2"/>
            <w:shd w:val="clear" w:color="auto" w:fill="4472C4" w:themeFill="accent1"/>
            <w:vAlign w:val="center"/>
          </w:tcPr>
          <w:p w14:paraId="2C06CBD5" w14:textId="77777777" w:rsidR="00DF5057" w:rsidRPr="00BA0713" w:rsidRDefault="00DF5057" w:rsidP="00DF5057">
            <w:pPr>
              <w:pStyle w:val="NormalWeb"/>
              <w:spacing w:before="0" w:beforeAutospacing="0" w:after="0" w:afterAutospacing="0"/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</w:pPr>
            <w:r w:rsidRPr="00BA0713"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  <w:t>Four: new ways of working:</w:t>
            </w:r>
          </w:p>
          <w:p w14:paraId="1BC68438" w14:textId="77777777" w:rsidR="00DF5057" w:rsidRPr="00BA0713" w:rsidRDefault="00DF5057" w:rsidP="00DF5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a warmer welcome for everyone</w:t>
            </w:r>
          </w:p>
          <w:p w14:paraId="29CB2A04" w14:textId="77777777" w:rsidR="00DF5057" w:rsidRPr="00BA0713" w:rsidRDefault="00DF5057" w:rsidP="00DF5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a more engaging learning experience</w:t>
            </w:r>
          </w:p>
          <w:p w14:paraId="7217B4D7" w14:textId="2A2677C7" w:rsidR="00DF5057" w:rsidRPr="00BA0713" w:rsidRDefault="00DF5057" w:rsidP="00DF5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sim</w:t>
            </w:r>
            <w:r w:rsidR="00EF7E4E">
              <w:rPr>
                <w:color w:val="FFFFFF" w:themeColor="background1"/>
                <w:sz w:val="24"/>
                <w:szCs w:val="24"/>
              </w:rPr>
              <w:t xml:space="preserve">pler </w:t>
            </w:r>
            <w:r w:rsidRPr="00BA0713">
              <w:rPr>
                <w:color w:val="FFFFFF" w:themeColor="background1"/>
                <w:sz w:val="24"/>
                <w:szCs w:val="24"/>
              </w:rPr>
              <w:t>roles and structures</w:t>
            </w:r>
          </w:p>
          <w:p w14:paraId="785FF42B" w14:textId="155F39D8" w:rsidR="00DF5057" w:rsidRPr="00BA0713" w:rsidRDefault="00DF5057" w:rsidP="00DF5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more support to help get everyday things done</w:t>
            </w:r>
          </w:p>
        </w:tc>
      </w:tr>
      <w:tr w:rsidR="00DF5057" w:rsidRPr="00DF5057" w14:paraId="087945EE" w14:textId="77777777" w:rsidTr="005567E4">
        <w:trPr>
          <w:jc w:val="center"/>
        </w:trPr>
        <w:tc>
          <w:tcPr>
            <w:tcW w:w="5242" w:type="dxa"/>
            <w:vAlign w:val="center"/>
          </w:tcPr>
          <w:p w14:paraId="43EFC969" w14:textId="77777777" w:rsidR="00DF5057" w:rsidRPr="00DF5057" w:rsidRDefault="00DF5057" w:rsidP="00556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243" w:type="dxa"/>
            <w:vAlign w:val="center"/>
          </w:tcPr>
          <w:p w14:paraId="610E9BBB" w14:textId="77777777" w:rsidR="00DF5057" w:rsidRPr="00DF5057" w:rsidRDefault="00DF5057" w:rsidP="00556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F5057" w14:paraId="0CCA9530" w14:textId="77777777" w:rsidTr="00BA0713">
        <w:trPr>
          <w:jc w:val="center"/>
        </w:trPr>
        <w:tc>
          <w:tcPr>
            <w:tcW w:w="5242" w:type="dxa"/>
            <w:shd w:val="clear" w:color="auto" w:fill="ED7D31" w:themeFill="accent2"/>
            <w:vAlign w:val="center"/>
          </w:tcPr>
          <w:p w14:paraId="6900E429" w14:textId="77777777" w:rsidR="00DF5057" w:rsidRPr="00BA0713" w:rsidRDefault="00DF5057" w:rsidP="00DF5057">
            <w:pPr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</w:pPr>
            <w:r w:rsidRPr="00BA0713"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  <w:t>Eight: key areas</w:t>
            </w:r>
          </w:p>
          <w:p w14:paraId="25588A13" w14:textId="77777777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Recruitment</w:t>
            </w:r>
          </w:p>
          <w:p w14:paraId="50B5B2B9" w14:textId="77777777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 xml:space="preserve">Welcome </w:t>
            </w:r>
          </w:p>
          <w:p w14:paraId="65964968" w14:textId="77777777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Screening</w:t>
            </w:r>
          </w:p>
          <w:p w14:paraId="30786861" w14:textId="40DC9CB8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Induction</w:t>
            </w:r>
          </w:p>
        </w:tc>
        <w:tc>
          <w:tcPr>
            <w:tcW w:w="5243" w:type="dxa"/>
            <w:shd w:val="clear" w:color="auto" w:fill="ED7D31" w:themeFill="accent2"/>
            <w:vAlign w:val="center"/>
          </w:tcPr>
          <w:p w14:paraId="74D41254" w14:textId="77777777" w:rsidR="00DF5057" w:rsidRPr="00BA0713" w:rsidRDefault="00DF5057" w:rsidP="00DF5057">
            <w:pPr>
              <w:rPr>
                <w:color w:val="FFFFFF" w:themeColor="background1"/>
                <w:sz w:val="36"/>
                <w:szCs w:val="36"/>
              </w:rPr>
            </w:pPr>
          </w:p>
          <w:p w14:paraId="4AEF7D5D" w14:textId="4D154384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Personal development &amp; learning</w:t>
            </w:r>
          </w:p>
          <w:p w14:paraId="60A93459" w14:textId="77777777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>Volunteer roles</w:t>
            </w:r>
          </w:p>
          <w:p w14:paraId="564A12D2" w14:textId="582CFE88" w:rsidR="00DF5057" w:rsidRPr="00BA0713" w:rsidRDefault="0027772F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Our s</w:t>
            </w:r>
            <w:r w:rsidR="00DF5057" w:rsidRPr="00BA0713">
              <w:rPr>
                <w:color w:val="FFFFFF" w:themeColor="background1"/>
                <w:sz w:val="24"/>
                <w:szCs w:val="24"/>
              </w:rPr>
              <w:t>tructure</w:t>
            </w:r>
          </w:p>
          <w:p w14:paraId="16491580" w14:textId="68BF89E0" w:rsidR="00DF5057" w:rsidRPr="00BA0713" w:rsidRDefault="00DF5057" w:rsidP="00DF5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BA0713">
              <w:rPr>
                <w:color w:val="FFFFFF" w:themeColor="background1"/>
                <w:sz w:val="24"/>
                <w:szCs w:val="24"/>
              </w:rPr>
              <w:t xml:space="preserve">Digital tools </w:t>
            </w:r>
          </w:p>
        </w:tc>
      </w:tr>
      <w:tr w:rsidR="00DF5057" w:rsidRPr="00DF5057" w14:paraId="260450B8" w14:textId="77777777" w:rsidTr="00DF5057">
        <w:trPr>
          <w:jc w:val="center"/>
        </w:trPr>
        <w:tc>
          <w:tcPr>
            <w:tcW w:w="5242" w:type="dxa"/>
            <w:vAlign w:val="center"/>
          </w:tcPr>
          <w:p w14:paraId="19F33BC2" w14:textId="77777777" w:rsidR="00DF5057" w:rsidRPr="00DF5057" w:rsidRDefault="00DF5057" w:rsidP="00333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243" w:type="dxa"/>
            <w:vAlign w:val="center"/>
          </w:tcPr>
          <w:p w14:paraId="23484178" w14:textId="77777777" w:rsidR="00DF5057" w:rsidRPr="00DF5057" w:rsidRDefault="00DF5057" w:rsidP="00333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1041A6" w14:paraId="1F6EE3FC" w14:textId="77777777" w:rsidTr="00DC33A2">
        <w:trPr>
          <w:trHeight w:val="742"/>
          <w:jc w:val="center"/>
        </w:trPr>
        <w:tc>
          <w:tcPr>
            <w:tcW w:w="10485" w:type="dxa"/>
            <w:gridSpan w:val="2"/>
            <w:shd w:val="clear" w:color="auto" w:fill="FFC000" w:themeFill="accent4"/>
            <w:vAlign w:val="center"/>
          </w:tcPr>
          <w:p w14:paraId="1897C967" w14:textId="77777777" w:rsidR="001041A6" w:rsidRPr="00BA0713" w:rsidRDefault="001041A6" w:rsidP="00DC33A2">
            <w:pPr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</w:pPr>
            <w:r w:rsidRPr="00BA0713">
              <w:rPr>
                <w:rFonts w:ascii="Nunito Sans" w:hAnsi="Nunito Sans"/>
                <w:b/>
                <w:bCs/>
                <w:color w:val="FFFFFF" w:themeColor="background1"/>
                <w:sz w:val="32"/>
                <w:szCs w:val="32"/>
              </w:rPr>
              <w:t>Three: defined aims</w:t>
            </w:r>
          </w:p>
          <w:p w14:paraId="0EA65DF3" w14:textId="1F1F968E" w:rsidR="001041A6" w:rsidRPr="00DC33A2" w:rsidRDefault="001041A6" w:rsidP="00DC33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FFFFFF" w:themeColor="background1"/>
                <w:shd w:val="clear" w:color="auto" w:fill="FFFFFF"/>
              </w:rPr>
            </w:pPr>
            <w:r w:rsidRPr="001041A6">
              <w:rPr>
                <w:color w:val="FFFFFF" w:themeColor="background1"/>
                <w:sz w:val="24"/>
                <w:szCs w:val="24"/>
              </w:rPr>
              <w:t xml:space="preserve">Work smarter                           </w:t>
            </w:r>
            <w:r w:rsidR="00DC33A2">
              <w:rPr>
                <w:color w:val="FFFFFF" w:themeColor="background1"/>
                <w:sz w:val="24"/>
                <w:szCs w:val="24"/>
              </w:rPr>
              <w:t xml:space="preserve">2.  </w:t>
            </w:r>
            <w:r w:rsidRPr="001041A6">
              <w:rPr>
                <w:color w:val="FFFFFF" w:themeColor="background1"/>
                <w:sz w:val="24"/>
                <w:szCs w:val="24"/>
              </w:rPr>
              <w:t>Function easier</w:t>
            </w:r>
            <w:r w:rsidR="00DC33A2">
              <w:rPr>
                <w:color w:val="FFFFFF" w:themeColor="background1"/>
                <w:sz w:val="24"/>
                <w:szCs w:val="24"/>
              </w:rPr>
              <w:t xml:space="preserve">                           3.  </w:t>
            </w:r>
            <w:r w:rsidRPr="001041A6">
              <w:rPr>
                <w:color w:val="FFFFFF" w:themeColor="background1"/>
                <w:sz w:val="24"/>
                <w:szCs w:val="24"/>
              </w:rPr>
              <w:t>Be better</w:t>
            </w:r>
          </w:p>
        </w:tc>
      </w:tr>
      <w:tr w:rsidR="00DC33A2" w:rsidRPr="00DF5057" w14:paraId="7D64A41E" w14:textId="77777777" w:rsidTr="00816719">
        <w:trPr>
          <w:jc w:val="center"/>
        </w:trPr>
        <w:tc>
          <w:tcPr>
            <w:tcW w:w="10485" w:type="dxa"/>
            <w:gridSpan w:val="2"/>
            <w:shd w:val="clear" w:color="auto" w:fill="FFC000" w:themeFill="accent4"/>
            <w:vAlign w:val="center"/>
          </w:tcPr>
          <w:p w14:paraId="533A448D" w14:textId="77777777" w:rsidR="00DC33A2" w:rsidRPr="009B647E" w:rsidRDefault="00DC33A2" w:rsidP="005567E4">
            <w:pPr>
              <w:ind w:right="-613"/>
              <w:rPr>
                <w:rFonts w:ascii="Nunito Sans" w:hAnsi="Nunito Sans"/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DC33A2" w:rsidRPr="00DF5057" w14:paraId="74CEED45" w14:textId="77777777" w:rsidTr="005567E4">
        <w:trPr>
          <w:jc w:val="center"/>
        </w:trPr>
        <w:tc>
          <w:tcPr>
            <w:tcW w:w="5242" w:type="dxa"/>
            <w:vAlign w:val="center"/>
          </w:tcPr>
          <w:p w14:paraId="5FADBF79" w14:textId="77777777" w:rsidR="00DC33A2" w:rsidRPr="00DF5057" w:rsidRDefault="00DC33A2" w:rsidP="00556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243" w:type="dxa"/>
            <w:vAlign w:val="center"/>
          </w:tcPr>
          <w:p w14:paraId="27975CC6" w14:textId="77777777" w:rsidR="00DC33A2" w:rsidRPr="00DF5057" w:rsidRDefault="00DC33A2" w:rsidP="005567E4">
            <w:pPr>
              <w:ind w:right="-613"/>
              <w:rPr>
                <w:rFonts w:ascii="Nunito Sans" w:hAnsi="Nunito Sans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F5057" w14:paraId="06541CFD" w14:textId="77777777" w:rsidTr="00F91B6A">
        <w:trPr>
          <w:jc w:val="center"/>
        </w:trPr>
        <w:tc>
          <w:tcPr>
            <w:tcW w:w="5242" w:type="dxa"/>
            <w:shd w:val="clear" w:color="auto" w:fill="00B0F0"/>
            <w:vAlign w:val="center"/>
          </w:tcPr>
          <w:p w14:paraId="75FB174D" w14:textId="7FDBF5FB" w:rsidR="00F91B6A" w:rsidRPr="009B647E" w:rsidRDefault="00F91B6A" w:rsidP="00F91B6A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47E">
              <w:rPr>
                <w:b/>
                <w:bCs/>
                <w:color w:val="FFFFFF" w:themeColor="background1"/>
                <w:sz w:val="32"/>
                <w:szCs w:val="32"/>
              </w:rPr>
              <w:t>Six:</w:t>
            </w:r>
            <w:r w:rsidR="009B6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 clear</w:t>
            </w:r>
            <w:r w:rsidRPr="009B6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</w:t>
            </w:r>
            <w:r w:rsidR="001041A6" w:rsidRPr="009B647E">
              <w:rPr>
                <w:b/>
                <w:bCs/>
                <w:color w:val="FFFFFF" w:themeColor="background1"/>
                <w:sz w:val="32"/>
                <w:szCs w:val="32"/>
              </w:rPr>
              <w:t>asons</w:t>
            </w:r>
          </w:p>
          <w:p w14:paraId="5CFE5F7F" w14:textId="4EA39E42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>every volunteer is welcomed</w:t>
            </w:r>
            <w:r w:rsidRPr="00F91B6A">
              <w:rPr>
                <w:rFonts w:ascii="Times New Roman" w:hAnsi="Times New Roman" w:cs="Times New Roman"/>
                <w:color w:val="FFFFFF" w:themeColor="background1"/>
              </w:rPr>
              <w:t>  </w:t>
            </w:r>
          </w:p>
          <w:p w14:paraId="25A275E9" w14:textId="77777777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>every volunteer is supported</w:t>
            </w:r>
            <w:r w:rsidRPr="00F91B6A">
              <w:rPr>
                <w:rFonts w:ascii="Times New Roman" w:hAnsi="Times New Roman" w:cs="Times New Roman"/>
                <w:color w:val="FFFFFF" w:themeColor="background1"/>
              </w:rPr>
              <w:t>  </w:t>
            </w:r>
          </w:p>
          <w:p w14:paraId="1C6ED2C3" w14:textId="16CA69AB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>every volunteer is valued</w:t>
            </w:r>
          </w:p>
        </w:tc>
        <w:tc>
          <w:tcPr>
            <w:tcW w:w="5243" w:type="dxa"/>
            <w:shd w:val="clear" w:color="auto" w:fill="00B0F0"/>
            <w:vAlign w:val="center"/>
          </w:tcPr>
          <w:p w14:paraId="2E6BE9E8" w14:textId="77777777" w:rsidR="00DF5057" w:rsidRPr="009B647E" w:rsidRDefault="00DF5057" w:rsidP="00DF5057">
            <w:pPr>
              <w:rPr>
                <w:color w:val="FFFFFF" w:themeColor="background1"/>
                <w:sz w:val="24"/>
                <w:szCs w:val="24"/>
              </w:rPr>
            </w:pPr>
          </w:p>
          <w:p w14:paraId="038BD58E" w14:textId="2BF9EFA9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>every volunteer</w:t>
            </w:r>
            <w:r w:rsidRPr="00F91B6A">
              <w:rPr>
                <w:rFonts w:ascii="Times New Roman" w:hAnsi="Times New Roman" w:cs="Times New Roman"/>
                <w:color w:val="FFFFFF" w:themeColor="background1"/>
              </w:rPr>
              <w:t> </w:t>
            </w:r>
            <w:proofErr w:type="gramStart"/>
            <w:r w:rsidRPr="00F91B6A">
              <w:rPr>
                <w:color w:val="FFFFFF" w:themeColor="background1"/>
              </w:rPr>
              <w:t>gains</w:t>
            </w:r>
            <w:proofErr w:type="gramEnd"/>
            <w:r w:rsidRPr="00F91B6A">
              <w:rPr>
                <w:rFonts w:ascii="Times New Roman" w:hAnsi="Times New Roman" w:cs="Times New Roman"/>
                <w:color w:val="FFFFFF" w:themeColor="background1"/>
              </w:rPr>
              <w:t> </w:t>
            </w:r>
            <w:r w:rsidRPr="00F91B6A">
              <w:rPr>
                <w:color w:val="FFFFFF" w:themeColor="background1"/>
              </w:rPr>
              <w:t>skills</w:t>
            </w:r>
          </w:p>
          <w:p w14:paraId="268C48A8" w14:textId="77777777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>every volunteer has fun!</w:t>
            </w:r>
            <w:r w:rsidRPr="00F91B6A">
              <w:rPr>
                <w:rFonts w:ascii="Times New Roman" w:hAnsi="Times New Roman" w:cs="Times New Roman"/>
                <w:color w:val="FFFFFF" w:themeColor="background1"/>
              </w:rPr>
              <w:t>  </w:t>
            </w:r>
          </w:p>
          <w:p w14:paraId="62984320" w14:textId="2C574B8B" w:rsidR="00DF5057" w:rsidRPr="00F91B6A" w:rsidRDefault="00DF5057" w:rsidP="00DF5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F91B6A">
              <w:rPr>
                <w:color w:val="FFFFFF" w:themeColor="background1"/>
              </w:rPr>
              <w:t xml:space="preserve">every volunteer </w:t>
            </w:r>
            <w:proofErr w:type="gramStart"/>
            <w:r w:rsidRPr="00F91B6A">
              <w:rPr>
                <w:color w:val="FFFFFF" w:themeColor="background1"/>
              </w:rPr>
              <w:t>matters</w:t>
            </w:r>
            <w:proofErr w:type="gramEnd"/>
          </w:p>
        </w:tc>
      </w:tr>
    </w:tbl>
    <w:p w14:paraId="1A33DBD3" w14:textId="091EA7C0" w:rsidR="002D3FE6" w:rsidRDefault="002D3FE6" w:rsidP="002D3FE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CB4414" w:rsidRPr="00CB4414" w14:paraId="6D88DDB9" w14:textId="77777777" w:rsidTr="00CB4414">
        <w:tc>
          <w:tcPr>
            <w:tcW w:w="9016" w:type="dxa"/>
            <w:shd w:val="clear" w:color="auto" w:fill="00B050"/>
          </w:tcPr>
          <w:p w14:paraId="11D683BE" w14:textId="75C27560" w:rsidR="00CB4414" w:rsidRPr="00CB4414" w:rsidRDefault="00CB4414" w:rsidP="00CB4414">
            <w:pPr>
              <w:jc w:val="center"/>
              <w:rPr>
                <w:rFonts w:ascii="Nunito Sans Black" w:hAnsi="Nunito Sans Black"/>
                <w:color w:val="FFFFFF" w:themeColor="background1"/>
                <w:sz w:val="40"/>
                <w:szCs w:val="40"/>
              </w:rPr>
            </w:pPr>
            <w:r w:rsidRPr="00CB4414">
              <w:rPr>
                <w:rFonts w:ascii="Nunito Sans Black" w:hAnsi="Nunito Sans Black"/>
                <w:color w:val="FFFFFF" w:themeColor="background1"/>
                <w:sz w:val="40"/>
                <w:szCs w:val="40"/>
              </w:rPr>
              <w:t>Find out more and keep up to date at: www.southlondonscouts.org.uk/people</w:t>
            </w:r>
          </w:p>
        </w:tc>
      </w:tr>
    </w:tbl>
    <w:p w14:paraId="29531C14" w14:textId="77777777" w:rsidR="009B647E" w:rsidRPr="0015500B" w:rsidRDefault="009B647E" w:rsidP="002144A0">
      <w:pPr>
        <w:spacing w:after="0" w:line="240" w:lineRule="auto"/>
        <w:ind w:left="-567" w:right="-613"/>
        <w:jc w:val="center"/>
        <w:rPr>
          <w:rFonts w:ascii="Nunito Sans Black" w:hAnsi="Nunito Sans Black"/>
          <w:color w:val="00B050"/>
          <w:sz w:val="20"/>
          <w:szCs w:val="20"/>
        </w:rPr>
      </w:pPr>
    </w:p>
    <w:p w14:paraId="2D8A8AB5" w14:textId="27CE1D9F" w:rsidR="003337E4" w:rsidRDefault="000D55F8" w:rsidP="002144A0">
      <w:pPr>
        <w:spacing w:after="0" w:line="240" w:lineRule="auto"/>
        <w:ind w:left="-567" w:right="-613"/>
        <w:jc w:val="center"/>
        <w:rPr>
          <w:rFonts w:ascii="Nunito Sans Black" w:hAnsi="Nunito Sans Black"/>
          <w:color w:val="00B050"/>
          <w:sz w:val="28"/>
          <w:szCs w:val="28"/>
        </w:rPr>
      </w:pPr>
      <w:r w:rsidRPr="002144A0">
        <w:rPr>
          <w:rFonts w:ascii="Nunito Sans Black" w:hAnsi="Nunito Sans Black"/>
          <w:color w:val="00B050"/>
          <w:sz w:val="28"/>
          <w:szCs w:val="28"/>
        </w:rPr>
        <w:t xml:space="preserve">Got a question? </w:t>
      </w:r>
      <w:r w:rsidR="002144A0" w:rsidRPr="002144A0">
        <w:rPr>
          <w:rFonts w:ascii="Nunito Sans Black" w:hAnsi="Nunito Sans Black"/>
          <w:color w:val="00B050"/>
          <w:sz w:val="28"/>
          <w:szCs w:val="28"/>
        </w:rPr>
        <w:t xml:space="preserve">Email us at </w:t>
      </w:r>
      <w:r w:rsidR="00F92762" w:rsidRPr="0042416F">
        <w:rPr>
          <w:rFonts w:ascii="Nunito Sans Black" w:hAnsi="Nunito Sans Black"/>
          <w:color w:val="00B050"/>
          <w:sz w:val="28"/>
          <w:szCs w:val="28"/>
        </w:rPr>
        <w:t>volunteer.journey@southlondonscouts.org.uk</w:t>
      </w:r>
    </w:p>
    <w:p w14:paraId="7901B07D" w14:textId="77777777" w:rsidR="009B647E" w:rsidRPr="0015500B" w:rsidRDefault="009B647E" w:rsidP="002144A0">
      <w:pPr>
        <w:spacing w:after="0" w:line="240" w:lineRule="auto"/>
        <w:ind w:left="-567" w:right="-613"/>
        <w:jc w:val="center"/>
        <w:rPr>
          <w:rFonts w:ascii="Nunito Sans Black" w:hAnsi="Nunito Sans Black"/>
          <w:color w:val="00B050"/>
          <w:sz w:val="16"/>
          <w:szCs w:val="16"/>
        </w:rPr>
      </w:pPr>
    </w:p>
    <w:p w14:paraId="27A7A507" w14:textId="6572BBCE" w:rsidR="00D5245C" w:rsidRPr="0015500B" w:rsidRDefault="009B647E" w:rsidP="002144A0">
      <w:pPr>
        <w:spacing w:after="0" w:line="240" w:lineRule="auto"/>
        <w:ind w:left="-567" w:right="-613"/>
        <w:jc w:val="center"/>
        <w:rPr>
          <w:rFonts w:ascii="Nunito Sans" w:hAnsi="Nunito Sans"/>
          <w:color w:val="7030A0"/>
          <w:sz w:val="18"/>
          <w:szCs w:val="18"/>
        </w:rPr>
      </w:pPr>
      <w:r w:rsidRPr="0015500B">
        <w:rPr>
          <w:rFonts w:ascii="Nunito Sans" w:hAnsi="Nunito Sans"/>
          <w:color w:val="7030A0"/>
          <w:sz w:val="18"/>
          <w:szCs w:val="18"/>
        </w:rPr>
        <w:t>South London Scout</w:t>
      </w:r>
      <w:r w:rsidR="00D5245C" w:rsidRPr="0015500B">
        <w:rPr>
          <w:rFonts w:ascii="Nunito Sans" w:hAnsi="Nunito Sans"/>
          <w:color w:val="7030A0"/>
          <w:sz w:val="18"/>
          <w:szCs w:val="18"/>
        </w:rPr>
        <w:t>s</w:t>
      </w:r>
      <w:r w:rsidRPr="0015500B">
        <w:rPr>
          <w:rFonts w:ascii="Nunito Sans" w:hAnsi="Nunito Sans"/>
          <w:color w:val="7030A0"/>
          <w:sz w:val="18"/>
          <w:szCs w:val="18"/>
        </w:rPr>
        <w:t xml:space="preserve"> </w:t>
      </w:r>
    </w:p>
    <w:p w14:paraId="68530225" w14:textId="458C294A" w:rsidR="0015500B" w:rsidRDefault="00D5245C" w:rsidP="002144A0">
      <w:pPr>
        <w:spacing w:after="0" w:line="240" w:lineRule="auto"/>
        <w:ind w:left="-567" w:right="-613"/>
        <w:jc w:val="center"/>
        <w:rPr>
          <w:rFonts w:ascii="Nunito Sans" w:hAnsi="Nunito Sans"/>
          <w:color w:val="7030A0"/>
          <w:sz w:val="18"/>
          <w:szCs w:val="18"/>
        </w:rPr>
      </w:pPr>
      <w:r w:rsidRPr="0015500B">
        <w:rPr>
          <w:rFonts w:ascii="Nunito Sans" w:hAnsi="Nunito Sans"/>
          <w:color w:val="7030A0"/>
          <w:sz w:val="18"/>
          <w:szCs w:val="18"/>
        </w:rPr>
        <w:t>S</w:t>
      </w:r>
      <w:r w:rsidR="0027772F">
        <w:rPr>
          <w:rFonts w:ascii="Nunito Sans" w:hAnsi="Nunito Sans"/>
          <w:color w:val="7030A0"/>
          <w:sz w:val="18"/>
          <w:szCs w:val="18"/>
        </w:rPr>
        <w:t>outh</w:t>
      </w:r>
      <w:r w:rsidR="009B647E" w:rsidRPr="0015500B">
        <w:rPr>
          <w:rFonts w:ascii="Nunito Sans" w:hAnsi="Nunito Sans"/>
          <w:color w:val="7030A0"/>
          <w:sz w:val="18"/>
          <w:szCs w:val="18"/>
        </w:rPr>
        <w:t xml:space="preserve"> London Scout Centre, Grange Lane, Dulwich, SE21 7</w:t>
      </w:r>
      <w:r w:rsidRPr="0015500B">
        <w:rPr>
          <w:rFonts w:ascii="Nunito Sans" w:hAnsi="Nunito Sans"/>
          <w:color w:val="7030A0"/>
          <w:sz w:val="18"/>
          <w:szCs w:val="18"/>
        </w:rPr>
        <w:t>LH</w:t>
      </w:r>
    </w:p>
    <w:p w14:paraId="65FE365C" w14:textId="2FCF3584" w:rsidR="009B647E" w:rsidRPr="005C2633" w:rsidRDefault="001717E5" w:rsidP="002144A0">
      <w:pPr>
        <w:spacing w:after="0" w:line="240" w:lineRule="auto"/>
        <w:ind w:left="-567" w:right="-613"/>
        <w:jc w:val="center"/>
        <w:rPr>
          <w:rFonts w:ascii="Nunito Sans" w:hAnsi="Nunito Sans"/>
          <w:color w:val="00B050"/>
          <w:sz w:val="28"/>
          <w:szCs w:val="28"/>
        </w:rPr>
      </w:pPr>
      <w:r w:rsidRPr="005C2633">
        <w:rPr>
          <w:rFonts w:ascii="Nunito Sans" w:eastAsia="Calibri" w:hAnsi="Nunito Sans" w:cs="Calibri"/>
          <w:noProof/>
          <w:color w:val="7030A0"/>
          <w:sz w:val="18"/>
          <w:szCs w:val="18"/>
          <w:lang w:eastAsia="en-GB"/>
        </w:rPr>
        <w:t>0843 289 1548</w:t>
      </w:r>
      <w:r w:rsidRPr="005C2633">
        <w:rPr>
          <w:rFonts w:ascii="Calibri" w:eastAsia="Calibri" w:hAnsi="Calibri" w:cs="Calibri"/>
          <w:noProof/>
          <w:color w:val="7030A0"/>
          <w:sz w:val="18"/>
          <w:szCs w:val="18"/>
          <w:lang w:eastAsia="en-GB"/>
        </w:rPr>
        <w:t xml:space="preserve">  </w:t>
      </w:r>
      <w:r w:rsidR="006A21F4" w:rsidRPr="005C2633">
        <w:rPr>
          <w:rFonts w:ascii="Calibri" w:eastAsia="Calibri" w:hAnsi="Calibri" w:cs="Calibri"/>
          <w:noProof/>
          <w:color w:val="7030A0"/>
          <w:sz w:val="18"/>
          <w:szCs w:val="18"/>
          <w:lang w:eastAsia="en-GB"/>
        </w:rPr>
        <w:t>On soc</w:t>
      </w:r>
      <w:r w:rsidR="005C2633" w:rsidRPr="005C2633">
        <w:rPr>
          <w:rFonts w:ascii="Calibri" w:eastAsia="Calibri" w:hAnsi="Calibri" w:cs="Calibri"/>
          <w:noProof/>
          <w:color w:val="7030A0"/>
          <w:sz w:val="18"/>
          <w:szCs w:val="18"/>
          <w:lang w:eastAsia="en-GB"/>
        </w:rPr>
        <w:t xml:space="preserve">ial media: </w:t>
      </w:r>
      <w:r w:rsidR="006A21F4" w:rsidRPr="005C2633">
        <w:rPr>
          <w:rFonts w:ascii="Calibri" w:eastAsia="Calibri" w:hAnsi="Calibri" w:cs="Calibri"/>
          <w:noProof/>
          <w:color w:val="7030A0"/>
          <w:sz w:val="18"/>
          <w:szCs w:val="18"/>
          <w:lang w:eastAsia="en-GB"/>
        </w:rPr>
        <w:t>@SouthLondonScouts</w:t>
      </w:r>
      <w:r w:rsidR="009B647E" w:rsidRPr="005C2633">
        <w:rPr>
          <w:rFonts w:ascii="Nunito Sans" w:hAnsi="Nunito Sans"/>
          <w:color w:val="00B050"/>
          <w:sz w:val="28"/>
          <w:szCs w:val="28"/>
        </w:rPr>
        <w:br w:type="page"/>
      </w:r>
    </w:p>
    <w:p w14:paraId="4DA12B03" w14:textId="0F6D0FA7" w:rsidR="00F92762" w:rsidRPr="002144A0" w:rsidRDefault="00F92762" w:rsidP="002144A0">
      <w:pPr>
        <w:spacing w:after="0" w:line="240" w:lineRule="auto"/>
        <w:ind w:left="-567" w:right="-613"/>
        <w:jc w:val="center"/>
        <w:rPr>
          <w:rFonts w:ascii="Nunito Sans Black" w:hAnsi="Nunito Sans Black"/>
          <w:color w:val="00B050"/>
          <w:sz w:val="28"/>
          <w:szCs w:val="28"/>
        </w:rPr>
      </w:pPr>
      <w:r>
        <w:rPr>
          <w:rFonts w:ascii="Nunito Sans Black" w:hAnsi="Nunito Sans Black"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C8E4135" wp14:editId="69F0F035">
            <wp:simplePos x="0" y="0"/>
            <wp:positionH relativeFrom="column">
              <wp:posOffset>-715645</wp:posOffset>
            </wp:positionH>
            <wp:positionV relativeFrom="paragraph">
              <wp:posOffset>293793</wp:posOffset>
            </wp:positionV>
            <wp:extent cx="7130884" cy="9685867"/>
            <wp:effectExtent l="0" t="0" r="0" b="0"/>
            <wp:wrapNone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884" cy="968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762" w:rsidRPr="002144A0" w:rsidSect="003337E4">
      <w:type w:val="continuous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AE8"/>
    <w:multiLevelType w:val="hybridMultilevel"/>
    <w:tmpl w:val="5D447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F5F"/>
    <w:multiLevelType w:val="hybridMultilevel"/>
    <w:tmpl w:val="E4063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213E"/>
    <w:multiLevelType w:val="hybridMultilevel"/>
    <w:tmpl w:val="DEC6F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132"/>
    <w:multiLevelType w:val="hybridMultilevel"/>
    <w:tmpl w:val="AA364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210"/>
    <w:multiLevelType w:val="hybridMultilevel"/>
    <w:tmpl w:val="B93A5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79F"/>
    <w:multiLevelType w:val="hybridMultilevel"/>
    <w:tmpl w:val="01CAF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E6A76"/>
    <w:multiLevelType w:val="hybridMultilevel"/>
    <w:tmpl w:val="072A5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1785"/>
    <w:multiLevelType w:val="hybridMultilevel"/>
    <w:tmpl w:val="E16EF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E026A"/>
    <w:multiLevelType w:val="hybridMultilevel"/>
    <w:tmpl w:val="8BF82E30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73F84943"/>
    <w:multiLevelType w:val="hybridMultilevel"/>
    <w:tmpl w:val="B8E6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3781"/>
    <w:multiLevelType w:val="hybridMultilevel"/>
    <w:tmpl w:val="BBC85AC0"/>
    <w:lvl w:ilvl="0" w:tplc="5888F2F2">
      <w:numFmt w:val="bullet"/>
      <w:lvlText w:val="-"/>
      <w:lvlJc w:val="left"/>
      <w:pPr>
        <w:ind w:left="490" w:hanging="360"/>
      </w:pPr>
      <w:rPr>
        <w:rFonts w:ascii="Nunito Sans" w:eastAsia="Times New Roman" w:hAnsi="Nunito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1823353298">
    <w:abstractNumId w:val="1"/>
  </w:num>
  <w:num w:numId="2" w16cid:durableId="132601256">
    <w:abstractNumId w:val="6"/>
  </w:num>
  <w:num w:numId="3" w16cid:durableId="1654529299">
    <w:abstractNumId w:val="0"/>
  </w:num>
  <w:num w:numId="4" w16cid:durableId="15472430">
    <w:abstractNumId w:val="8"/>
  </w:num>
  <w:num w:numId="5" w16cid:durableId="1748844835">
    <w:abstractNumId w:val="10"/>
  </w:num>
  <w:num w:numId="6" w16cid:durableId="1220628631">
    <w:abstractNumId w:val="9"/>
  </w:num>
  <w:num w:numId="7" w16cid:durableId="634601350">
    <w:abstractNumId w:val="2"/>
  </w:num>
  <w:num w:numId="8" w16cid:durableId="949699727">
    <w:abstractNumId w:val="5"/>
  </w:num>
  <w:num w:numId="9" w16cid:durableId="1063679128">
    <w:abstractNumId w:val="3"/>
  </w:num>
  <w:num w:numId="10" w16cid:durableId="247155762">
    <w:abstractNumId w:val="4"/>
  </w:num>
  <w:num w:numId="11" w16cid:durableId="2136633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A1"/>
    <w:rsid w:val="000D55F8"/>
    <w:rsid w:val="001041A6"/>
    <w:rsid w:val="00127E7F"/>
    <w:rsid w:val="0015500B"/>
    <w:rsid w:val="001717E5"/>
    <w:rsid w:val="002144A0"/>
    <w:rsid w:val="002209A1"/>
    <w:rsid w:val="0027772F"/>
    <w:rsid w:val="002C59C0"/>
    <w:rsid w:val="002D3FE6"/>
    <w:rsid w:val="002F1CF8"/>
    <w:rsid w:val="003337E4"/>
    <w:rsid w:val="0042416F"/>
    <w:rsid w:val="004866F2"/>
    <w:rsid w:val="005C2633"/>
    <w:rsid w:val="006A21F4"/>
    <w:rsid w:val="00736C8E"/>
    <w:rsid w:val="008E4C23"/>
    <w:rsid w:val="009B647E"/>
    <w:rsid w:val="009E6FBA"/>
    <w:rsid w:val="00BA0713"/>
    <w:rsid w:val="00BC6452"/>
    <w:rsid w:val="00BE3857"/>
    <w:rsid w:val="00C77AAF"/>
    <w:rsid w:val="00CB4414"/>
    <w:rsid w:val="00D5245C"/>
    <w:rsid w:val="00D65A5A"/>
    <w:rsid w:val="00DC33A2"/>
    <w:rsid w:val="00DF5057"/>
    <w:rsid w:val="00EF7E4E"/>
    <w:rsid w:val="00F91B6A"/>
    <w:rsid w:val="00F92762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C6BC"/>
  <w15:chartTrackingRefBased/>
  <w15:docId w15:val="{494C57CB-5976-4E2A-A83A-BEA646E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23"/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66F2"/>
    <w:pPr>
      <w:spacing w:before="0"/>
      <w:ind w:left="45" w:hanging="10"/>
      <w:outlineLvl w:val="1"/>
    </w:pPr>
    <w:rPr>
      <w:rFonts w:ascii="Nunito Sans Black" w:eastAsia="Arial" w:hAnsi="Nunito Sans Black" w:cs="Arial"/>
      <w:color w:val="7413DC"/>
      <w:sz w:val="48"/>
      <w:szCs w:val="22"/>
      <w:u w:color="893BC3"/>
    </w:rPr>
  </w:style>
  <w:style w:type="paragraph" w:styleId="Heading3">
    <w:name w:val="heading 3"/>
    <w:basedOn w:val="Normal"/>
    <w:link w:val="Heading3Char"/>
    <w:uiPriority w:val="9"/>
    <w:qFormat/>
    <w:rsid w:val="0022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866F2"/>
    <w:rPr>
      <w:rFonts w:ascii="Nunito Sans Black" w:eastAsia="Arial" w:hAnsi="Nunito Sans Black" w:cs="Arial"/>
      <w:color w:val="7413DC"/>
      <w:sz w:val="48"/>
      <w:u w:color="893BC3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09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8E3"/>
    <w:pPr>
      <w:spacing w:after="3" w:line="247" w:lineRule="auto"/>
      <w:ind w:left="720" w:hanging="10"/>
      <w:contextualSpacing/>
    </w:pPr>
    <w:rPr>
      <w:rFonts w:ascii="Nunito Sans" w:eastAsia="Nunito Sans" w:hAnsi="Nunito Sans" w:cs="Nunito Sans"/>
      <w:color w:val="000000"/>
      <w:lang w:eastAsia="en-GB"/>
    </w:rPr>
  </w:style>
  <w:style w:type="paragraph" w:customStyle="1" w:styleId="intro">
    <w:name w:val="intro"/>
    <w:basedOn w:val="Normal"/>
    <w:rsid w:val="009E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22</cp:revision>
  <cp:lastPrinted>2022-07-05T11:53:00Z</cp:lastPrinted>
  <dcterms:created xsi:type="dcterms:W3CDTF">2022-07-04T18:54:00Z</dcterms:created>
  <dcterms:modified xsi:type="dcterms:W3CDTF">2022-08-06T11:18:00Z</dcterms:modified>
</cp:coreProperties>
</file>