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3D9A" w14:textId="55883C40" w:rsidR="005B62F4" w:rsidRPr="005B62F4" w:rsidRDefault="005B62F4" w:rsidP="005B62F4">
      <w:pPr>
        <w:pStyle w:val="Pa2"/>
        <w:spacing w:line="240" w:lineRule="auto"/>
        <w:jc w:val="center"/>
        <w:rPr>
          <w:rStyle w:val="A4"/>
          <w:rFonts w:asciiTheme="minorHAnsi" w:hAnsiTheme="minorHAnsi" w:cstheme="minorHAnsi"/>
          <w:color w:val="0070C0"/>
          <w:sz w:val="72"/>
          <w:szCs w:val="144"/>
        </w:rPr>
      </w:pPr>
      <w:r w:rsidRPr="005B62F4">
        <w:rPr>
          <w:rStyle w:val="A4"/>
          <w:rFonts w:asciiTheme="minorHAnsi" w:hAnsiTheme="minorHAnsi" w:cstheme="minorHAnsi"/>
          <w:color w:val="0070C0"/>
          <w:sz w:val="72"/>
          <w:szCs w:val="144"/>
        </w:rPr>
        <w:t xml:space="preserve">Sample agenda for </w:t>
      </w:r>
      <w:r w:rsidR="000C5012">
        <w:rPr>
          <w:rStyle w:val="A4"/>
          <w:rFonts w:asciiTheme="minorHAnsi" w:hAnsiTheme="minorHAnsi" w:cstheme="minorHAnsi"/>
          <w:color w:val="0070C0"/>
          <w:sz w:val="72"/>
          <w:szCs w:val="144"/>
        </w:rPr>
        <w:t>a</w:t>
      </w:r>
    </w:p>
    <w:p w14:paraId="1BFEEC87" w14:textId="768DF942" w:rsidR="005B62F4" w:rsidRPr="005B62F4" w:rsidRDefault="000C5012" w:rsidP="005B62F4">
      <w:pPr>
        <w:pStyle w:val="Pa2"/>
        <w:pBdr>
          <w:bottom w:val="single" w:sz="12" w:space="1" w:color="auto"/>
        </w:pBdr>
        <w:spacing w:line="240" w:lineRule="auto"/>
        <w:jc w:val="center"/>
        <w:rPr>
          <w:rStyle w:val="A4"/>
          <w:rFonts w:asciiTheme="minorHAnsi" w:hAnsiTheme="minorHAnsi" w:cstheme="minorHAnsi"/>
          <w:color w:val="0070C0"/>
          <w:sz w:val="72"/>
          <w:szCs w:val="144"/>
        </w:rPr>
      </w:pPr>
      <w:r>
        <w:rPr>
          <w:rStyle w:val="A4"/>
          <w:rFonts w:asciiTheme="minorHAnsi" w:hAnsiTheme="minorHAnsi" w:cstheme="minorHAnsi"/>
          <w:color w:val="0070C0"/>
          <w:sz w:val="72"/>
          <w:szCs w:val="144"/>
        </w:rPr>
        <w:t xml:space="preserve">Trustee Board </w:t>
      </w:r>
      <w:r w:rsidR="005B62F4" w:rsidRPr="005B62F4">
        <w:rPr>
          <w:rStyle w:val="A4"/>
          <w:rFonts w:asciiTheme="minorHAnsi" w:hAnsiTheme="minorHAnsi" w:cstheme="minorHAnsi"/>
          <w:color w:val="0070C0"/>
          <w:sz w:val="72"/>
          <w:szCs w:val="144"/>
        </w:rPr>
        <w:t>meeting</w:t>
      </w:r>
    </w:p>
    <w:p w14:paraId="6992130F" w14:textId="77777777" w:rsidR="00026F1B" w:rsidRPr="00026F1B" w:rsidRDefault="00026F1B" w:rsidP="00026F1B">
      <w:pPr>
        <w:rPr>
          <w:rFonts w:cstheme="minorHAnsi"/>
          <w:sz w:val="24"/>
          <w:szCs w:val="24"/>
          <w:lang w:eastAsia="en-US"/>
        </w:rPr>
      </w:pPr>
    </w:p>
    <w:p w14:paraId="36235621" w14:textId="77777777" w:rsidR="00C32E8A" w:rsidRPr="00C32E8A" w:rsidRDefault="00C32E8A" w:rsidP="00C32E8A">
      <w:pPr>
        <w:pStyle w:val="Pa7"/>
        <w:numPr>
          <w:ilvl w:val="0"/>
          <w:numId w:val="6"/>
        </w:numPr>
        <w:spacing w:line="240" w:lineRule="auto"/>
        <w:ind w:left="1276"/>
        <w:rPr>
          <w:rStyle w:val="A5"/>
          <w:rFonts w:asciiTheme="minorHAnsi" w:hAnsiTheme="minorHAnsi" w:cstheme="minorHAnsi"/>
          <w:b w:val="0"/>
          <w:bCs w:val="0"/>
          <w:color w:val="auto"/>
        </w:rPr>
      </w:pPr>
      <w:r w:rsidRPr="00C32E8A">
        <w:rPr>
          <w:rStyle w:val="A5"/>
          <w:rFonts w:asciiTheme="minorHAnsi" w:hAnsiTheme="minorHAnsi" w:cstheme="minorHAnsi"/>
          <w:b w:val="0"/>
          <w:bCs w:val="0"/>
          <w:color w:val="auto"/>
        </w:rPr>
        <w:t xml:space="preserve">Welcome opening </w:t>
      </w:r>
      <w:proofErr w:type="gramStart"/>
      <w:r w:rsidRPr="00C32E8A">
        <w:rPr>
          <w:rStyle w:val="A5"/>
          <w:rFonts w:asciiTheme="minorHAnsi" w:hAnsiTheme="minorHAnsi" w:cstheme="minorHAnsi"/>
          <w:b w:val="0"/>
          <w:bCs w:val="0"/>
          <w:color w:val="auto"/>
        </w:rPr>
        <w:t>remarks</w:t>
      </w:r>
      <w:proofErr w:type="gramEnd"/>
    </w:p>
    <w:p w14:paraId="04ABEFC2" w14:textId="77777777" w:rsidR="00C32E8A" w:rsidRPr="00C32E8A" w:rsidRDefault="00C32E8A" w:rsidP="00C32E8A">
      <w:pPr>
        <w:pStyle w:val="Pa7"/>
        <w:spacing w:line="240" w:lineRule="auto"/>
        <w:ind w:left="1985"/>
        <w:rPr>
          <w:rStyle w:val="A5"/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</w:p>
    <w:p w14:paraId="531988B1" w14:textId="77777777" w:rsidR="00C32E8A" w:rsidRPr="00C32E8A" w:rsidRDefault="00C32E8A" w:rsidP="00C32E8A">
      <w:pPr>
        <w:pStyle w:val="Pa7"/>
        <w:numPr>
          <w:ilvl w:val="0"/>
          <w:numId w:val="6"/>
        </w:numPr>
        <w:spacing w:line="240" w:lineRule="auto"/>
        <w:ind w:left="1276"/>
        <w:rPr>
          <w:rStyle w:val="A5"/>
          <w:rFonts w:asciiTheme="minorHAnsi" w:hAnsiTheme="minorHAnsi" w:cstheme="minorHAnsi"/>
          <w:b w:val="0"/>
          <w:bCs w:val="0"/>
          <w:color w:val="auto"/>
        </w:rPr>
      </w:pPr>
      <w:r w:rsidRPr="00C32E8A">
        <w:rPr>
          <w:rStyle w:val="A5"/>
          <w:rFonts w:asciiTheme="minorHAnsi" w:hAnsiTheme="minorHAnsi" w:cstheme="minorHAnsi"/>
          <w:b w:val="0"/>
          <w:bCs w:val="0"/>
          <w:color w:val="auto"/>
        </w:rPr>
        <w:t>Apologies for absence</w:t>
      </w:r>
    </w:p>
    <w:p w14:paraId="159DD661" w14:textId="77777777" w:rsidR="00C32E8A" w:rsidRPr="00C32E8A" w:rsidRDefault="00C32E8A" w:rsidP="00C32E8A">
      <w:pPr>
        <w:pStyle w:val="Pa7"/>
        <w:spacing w:line="240" w:lineRule="auto"/>
        <w:ind w:left="1985"/>
        <w:rPr>
          <w:rStyle w:val="A5"/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</w:p>
    <w:p w14:paraId="6336062D" w14:textId="77777777" w:rsidR="00C32E8A" w:rsidRPr="00C32E8A" w:rsidRDefault="00C32E8A" w:rsidP="00C32E8A">
      <w:pPr>
        <w:pStyle w:val="Pa7"/>
        <w:numPr>
          <w:ilvl w:val="0"/>
          <w:numId w:val="6"/>
        </w:numPr>
        <w:spacing w:line="24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C32E8A">
        <w:rPr>
          <w:rStyle w:val="A5"/>
          <w:rFonts w:asciiTheme="minorHAnsi" w:hAnsiTheme="minorHAnsi" w:cstheme="minorHAnsi"/>
          <w:b w:val="0"/>
          <w:bCs w:val="0"/>
          <w:color w:val="auto"/>
        </w:rPr>
        <w:t>Additions or amendments to the minutes of the previous meeting</w:t>
      </w:r>
    </w:p>
    <w:p w14:paraId="2A97DC5E" w14:textId="77777777" w:rsidR="00C32E8A" w:rsidRPr="00C32E8A" w:rsidRDefault="00C32E8A" w:rsidP="00C32E8A">
      <w:pPr>
        <w:pStyle w:val="Pa7"/>
        <w:spacing w:line="240" w:lineRule="auto"/>
        <w:ind w:left="1276"/>
        <w:rPr>
          <w:rFonts w:asciiTheme="minorHAnsi" w:hAnsiTheme="minorHAnsi" w:cstheme="minorHAnsi"/>
          <w:sz w:val="18"/>
          <w:szCs w:val="18"/>
        </w:rPr>
      </w:pPr>
    </w:p>
    <w:p w14:paraId="1EEDCAD5" w14:textId="77777777" w:rsidR="00C32E8A" w:rsidRPr="00C32E8A" w:rsidRDefault="00C32E8A" w:rsidP="00C32E8A">
      <w:pPr>
        <w:pStyle w:val="Pa7"/>
        <w:numPr>
          <w:ilvl w:val="0"/>
          <w:numId w:val="6"/>
        </w:numPr>
        <w:spacing w:line="240" w:lineRule="auto"/>
        <w:ind w:left="1276"/>
        <w:rPr>
          <w:rStyle w:val="A5"/>
          <w:rFonts w:asciiTheme="minorHAnsi" w:hAnsiTheme="minorHAnsi" w:cstheme="minorHAnsi"/>
          <w:b w:val="0"/>
          <w:bCs w:val="0"/>
          <w:color w:val="auto"/>
        </w:rPr>
      </w:pPr>
      <w:r w:rsidRPr="00C32E8A">
        <w:rPr>
          <w:rFonts w:asciiTheme="minorHAnsi" w:hAnsiTheme="minorHAnsi" w:cstheme="minorHAnsi"/>
          <w:sz w:val="22"/>
          <w:szCs w:val="22"/>
        </w:rPr>
        <w:t xml:space="preserve">Approval of the </w:t>
      </w:r>
      <w:r w:rsidRPr="00C32E8A">
        <w:rPr>
          <w:rStyle w:val="A5"/>
          <w:rFonts w:asciiTheme="minorHAnsi" w:hAnsiTheme="minorHAnsi" w:cstheme="minorHAnsi"/>
          <w:b w:val="0"/>
          <w:bCs w:val="0"/>
          <w:color w:val="auto"/>
        </w:rPr>
        <w:t>minutes of the previous meeting</w:t>
      </w:r>
    </w:p>
    <w:p w14:paraId="238B0833" w14:textId="77777777" w:rsidR="00C32E8A" w:rsidRPr="00C32E8A" w:rsidRDefault="00C32E8A" w:rsidP="00C32E8A">
      <w:pPr>
        <w:pStyle w:val="Pa7"/>
        <w:spacing w:line="240" w:lineRule="auto"/>
        <w:ind w:left="1276"/>
        <w:rPr>
          <w:rStyle w:val="A5"/>
          <w:rFonts w:asciiTheme="minorHAnsi" w:hAnsiTheme="minorHAnsi" w:cstheme="minorHAnsi"/>
          <w:b w:val="0"/>
          <w:bCs w:val="0"/>
          <w:color w:val="auto"/>
          <w:sz w:val="18"/>
          <w:szCs w:val="18"/>
        </w:rPr>
      </w:pPr>
    </w:p>
    <w:p w14:paraId="27C6568F" w14:textId="77777777" w:rsidR="00C32E8A" w:rsidRPr="00C32E8A" w:rsidRDefault="00C32E8A" w:rsidP="00C32E8A">
      <w:pPr>
        <w:pStyle w:val="Pa7"/>
        <w:numPr>
          <w:ilvl w:val="0"/>
          <w:numId w:val="6"/>
        </w:numPr>
        <w:spacing w:line="24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C32E8A">
        <w:rPr>
          <w:rFonts w:asciiTheme="minorHAnsi" w:hAnsiTheme="minorHAnsi" w:cstheme="minorHAnsi"/>
          <w:sz w:val="22"/>
          <w:szCs w:val="22"/>
        </w:rPr>
        <w:t>Declaration of conflicts of interest</w:t>
      </w:r>
    </w:p>
    <w:p w14:paraId="7EF3711B" w14:textId="77777777" w:rsidR="00C32E8A" w:rsidRPr="00C32E8A" w:rsidRDefault="00C32E8A" w:rsidP="00C32E8A">
      <w:pPr>
        <w:pStyle w:val="Pa7"/>
        <w:spacing w:line="240" w:lineRule="auto"/>
        <w:ind w:left="1276"/>
        <w:rPr>
          <w:rFonts w:asciiTheme="minorHAnsi" w:hAnsiTheme="minorHAnsi" w:cstheme="minorHAnsi"/>
          <w:sz w:val="18"/>
          <w:szCs w:val="18"/>
        </w:rPr>
      </w:pPr>
    </w:p>
    <w:p w14:paraId="5C470BBF" w14:textId="7920ABE2" w:rsidR="00C32E8A" w:rsidRPr="00C32E8A" w:rsidRDefault="00C32E8A" w:rsidP="00C32E8A">
      <w:pPr>
        <w:pStyle w:val="Pa7"/>
        <w:numPr>
          <w:ilvl w:val="0"/>
          <w:numId w:val="6"/>
        </w:numPr>
        <w:spacing w:line="24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C32E8A">
        <w:rPr>
          <w:rFonts w:asciiTheme="minorHAnsi" w:eastAsia="Times New Roman" w:hAnsiTheme="minorHAnsi" w:cstheme="minorHAnsi"/>
          <w:sz w:val="22"/>
          <w:szCs w:val="22"/>
        </w:rPr>
        <w:t>Items of other business, for discussion under item 1</w:t>
      </w:r>
      <w:r w:rsidR="00145597">
        <w:rPr>
          <w:rFonts w:asciiTheme="minorHAnsi" w:eastAsia="Times New Roman" w:hAnsiTheme="minorHAnsi" w:cstheme="minorHAnsi"/>
          <w:sz w:val="22"/>
          <w:szCs w:val="22"/>
        </w:rPr>
        <w:t>0</w:t>
      </w:r>
      <w:r w:rsidRPr="00C32E8A">
        <w:rPr>
          <w:rFonts w:asciiTheme="minorHAnsi" w:eastAsia="Times New Roman" w:hAnsiTheme="minorHAnsi" w:cstheme="minorHAnsi"/>
          <w:sz w:val="22"/>
          <w:szCs w:val="22"/>
        </w:rPr>
        <w:t xml:space="preserve"> AOB agenda</w:t>
      </w:r>
    </w:p>
    <w:p w14:paraId="2C9A90CE" w14:textId="77777777" w:rsidR="00C32E8A" w:rsidRPr="00C32E8A" w:rsidRDefault="00C32E8A" w:rsidP="00C32E8A">
      <w:pPr>
        <w:pStyle w:val="Pa7"/>
        <w:spacing w:line="240" w:lineRule="auto"/>
        <w:ind w:left="1985"/>
        <w:rPr>
          <w:rFonts w:asciiTheme="minorHAnsi" w:hAnsiTheme="minorHAnsi" w:cstheme="minorHAnsi"/>
          <w:sz w:val="18"/>
          <w:szCs w:val="18"/>
        </w:rPr>
      </w:pPr>
    </w:p>
    <w:p w14:paraId="40B1F053" w14:textId="77777777" w:rsidR="00C32E8A" w:rsidRPr="00C32E8A" w:rsidRDefault="00C32E8A" w:rsidP="00C32E8A">
      <w:pPr>
        <w:pStyle w:val="Pa7"/>
        <w:numPr>
          <w:ilvl w:val="0"/>
          <w:numId w:val="6"/>
        </w:numPr>
        <w:spacing w:line="240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C32E8A">
        <w:rPr>
          <w:rFonts w:asciiTheme="minorHAnsi" w:hAnsiTheme="minorHAnsi" w:cstheme="minorHAnsi"/>
          <w:sz w:val="22"/>
          <w:szCs w:val="22"/>
        </w:rPr>
        <w:t>Resources</w:t>
      </w:r>
    </w:p>
    <w:p w14:paraId="055D708E" w14:textId="77777777" w:rsidR="00C32E8A" w:rsidRPr="00C32E8A" w:rsidRDefault="00C32E8A" w:rsidP="00C32E8A">
      <w:pPr>
        <w:pStyle w:val="ListParagraph"/>
        <w:numPr>
          <w:ilvl w:val="0"/>
          <w:numId w:val="13"/>
        </w:numPr>
        <w:ind w:left="1985"/>
        <w:rPr>
          <w:rFonts w:cstheme="minorHAnsi"/>
        </w:rPr>
      </w:pPr>
      <w:r w:rsidRPr="00C32E8A">
        <w:rPr>
          <w:rFonts w:cstheme="minorHAnsi"/>
        </w:rPr>
        <w:t>People</w:t>
      </w:r>
    </w:p>
    <w:p w14:paraId="6CB3A73D" w14:textId="77777777" w:rsidR="00C32E8A" w:rsidRPr="00C32E8A" w:rsidRDefault="00C32E8A" w:rsidP="00C32E8A">
      <w:pPr>
        <w:pStyle w:val="ListParagraph"/>
        <w:numPr>
          <w:ilvl w:val="0"/>
          <w:numId w:val="13"/>
        </w:numPr>
        <w:ind w:left="1985"/>
        <w:rPr>
          <w:rFonts w:cstheme="minorHAnsi"/>
        </w:rPr>
      </w:pPr>
      <w:r w:rsidRPr="00C32E8A">
        <w:rPr>
          <w:rFonts w:cstheme="minorHAnsi"/>
        </w:rPr>
        <w:t>Property</w:t>
      </w:r>
    </w:p>
    <w:p w14:paraId="4323BD15" w14:textId="77777777" w:rsidR="00C32E8A" w:rsidRPr="00C32E8A" w:rsidRDefault="00C32E8A" w:rsidP="00C32E8A">
      <w:pPr>
        <w:pStyle w:val="ListParagraph"/>
        <w:numPr>
          <w:ilvl w:val="0"/>
          <w:numId w:val="13"/>
        </w:numPr>
        <w:ind w:left="1985"/>
        <w:rPr>
          <w:rFonts w:cstheme="minorHAnsi"/>
        </w:rPr>
      </w:pPr>
      <w:r w:rsidRPr="00C32E8A">
        <w:rPr>
          <w:rFonts w:cstheme="minorHAnsi"/>
        </w:rPr>
        <w:t xml:space="preserve">Equipment </w:t>
      </w:r>
    </w:p>
    <w:p w14:paraId="4D199416" w14:textId="77777777" w:rsidR="00C32E8A" w:rsidRPr="00C32E8A" w:rsidRDefault="00C32E8A" w:rsidP="00C32E8A">
      <w:pPr>
        <w:ind w:left="1985"/>
        <w:rPr>
          <w:rFonts w:cstheme="minorHAnsi"/>
          <w:sz w:val="18"/>
          <w:szCs w:val="18"/>
        </w:rPr>
      </w:pPr>
    </w:p>
    <w:p w14:paraId="6952F871" w14:textId="77777777" w:rsidR="00C32E8A" w:rsidRPr="00C32E8A" w:rsidRDefault="00C32E8A" w:rsidP="00C32E8A">
      <w:pPr>
        <w:pStyle w:val="ListParagraph"/>
        <w:numPr>
          <w:ilvl w:val="0"/>
          <w:numId w:val="8"/>
        </w:numPr>
        <w:ind w:left="1276"/>
        <w:rPr>
          <w:rFonts w:cstheme="minorHAnsi"/>
        </w:rPr>
      </w:pPr>
      <w:r w:rsidRPr="00C32E8A">
        <w:rPr>
          <w:rFonts w:cstheme="minorHAnsi"/>
        </w:rPr>
        <w:t>Programme delivery</w:t>
      </w:r>
    </w:p>
    <w:p w14:paraId="2F11E8D5" w14:textId="77777777" w:rsidR="00C32E8A" w:rsidRPr="00C32E8A" w:rsidRDefault="00C32E8A" w:rsidP="00C32E8A">
      <w:pPr>
        <w:pStyle w:val="ListParagraph"/>
        <w:numPr>
          <w:ilvl w:val="1"/>
          <w:numId w:val="8"/>
        </w:numPr>
        <w:ind w:left="1985"/>
        <w:rPr>
          <w:rFonts w:cstheme="minorHAnsi"/>
        </w:rPr>
      </w:pPr>
      <w:r w:rsidRPr="00C32E8A">
        <w:rPr>
          <w:rFonts w:cstheme="minorHAnsi"/>
        </w:rPr>
        <w:t>Group Leadership Team’s report</w:t>
      </w:r>
    </w:p>
    <w:p w14:paraId="5D1E0ECA" w14:textId="77777777" w:rsidR="00C32E8A" w:rsidRPr="00C32E8A" w:rsidRDefault="00C32E8A" w:rsidP="00C32E8A">
      <w:pPr>
        <w:pStyle w:val="ListParagraph"/>
        <w:numPr>
          <w:ilvl w:val="1"/>
          <w:numId w:val="8"/>
        </w:numPr>
        <w:ind w:left="1985"/>
        <w:rPr>
          <w:rFonts w:cstheme="minorHAnsi"/>
        </w:rPr>
      </w:pPr>
      <w:r w:rsidRPr="00C32E8A">
        <w:rPr>
          <w:rFonts w:cstheme="minorHAnsi"/>
        </w:rPr>
        <w:t>Programme delivery decisions</w:t>
      </w:r>
    </w:p>
    <w:p w14:paraId="652A4C4C" w14:textId="77777777" w:rsidR="00C32E8A" w:rsidRPr="00C32E8A" w:rsidRDefault="00C32E8A" w:rsidP="00C32E8A">
      <w:pPr>
        <w:pStyle w:val="ListParagraph"/>
        <w:ind w:left="1985"/>
        <w:rPr>
          <w:rFonts w:cstheme="minorHAnsi"/>
          <w:sz w:val="18"/>
          <w:szCs w:val="18"/>
        </w:rPr>
      </w:pPr>
    </w:p>
    <w:p w14:paraId="22BDF58C" w14:textId="77777777" w:rsidR="00C32E8A" w:rsidRPr="00C32E8A" w:rsidRDefault="00C32E8A" w:rsidP="00C32E8A">
      <w:pPr>
        <w:pStyle w:val="ListParagraph"/>
        <w:numPr>
          <w:ilvl w:val="0"/>
          <w:numId w:val="8"/>
        </w:numPr>
        <w:ind w:left="1276"/>
        <w:rPr>
          <w:rFonts w:cstheme="minorHAnsi"/>
        </w:rPr>
      </w:pPr>
      <w:r w:rsidRPr="00C32E8A">
        <w:rPr>
          <w:rFonts w:cstheme="minorHAnsi"/>
        </w:rPr>
        <w:t>Funds</w:t>
      </w:r>
    </w:p>
    <w:p w14:paraId="6C81D1F3" w14:textId="77777777" w:rsidR="00C32E8A" w:rsidRPr="00C32E8A" w:rsidRDefault="00C32E8A" w:rsidP="00C32E8A">
      <w:pPr>
        <w:pStyle w:val="ListParagraph"/>
        <w:numPr>
          <w:ilvl w:val="0"/>
          <w:numId w:val="9"/>
        </w:numPr>
        <w:ind w:left="1985"/>
        <w:rPr>
          <w:rFonts w:cstheme="minorHAnsi"/>
        </w:rPr>
      </w:pPr>
      <w:r w:rsidRPr="00C32E8A">
        <w:rPr>
          <w:rFonts w:cstheme="minorHAnsi"/>
        </w:rPr>
        <w:t>Treasurers report</w:t>
      </w:r>
    </w:p>
    <w:p w14:paraId="4B604C2A" w14:textId="77777777" w:rsidR="00C32E8A" w:rsidRPr="00C32E8A" w:rsidRDefault="00C32E8A" w:rsidP="00C32E8A">
      <w:pPr>
        <w:pStyle w:val="ListParagraph"/>
        <w:numPr>
          <w:ilvl w:val="0"/>
          <w:numId w:val="9"/>
        </w:numPr>
        <w:ind w:left="1985"/>
        <w:rPr>
          <w:rFonts w:cstheme="minorHAnsi"/>
        </w:rPr>
      </w:pPr>
      <w:r w:rsidRPr="00C32E8A">
        <w:rPr>
          <w:rFonts w:cstheme="minorHAnsi"/>
        </w:rPr>
        <w:t>Budget review</w:t>
      </w:r>
    </w:p>
    <w:p w14:paraId="4856CEE2" w14:textId="77777777" w:rsidR="00C32E8A" w:rsidRPr="00C32E8A" w:rsidRDefault="00C32E8A" w:rsidP="00C32E8A">
      <w:pPr>
        <w:pStyle w:val="ListParagraph"/>
        <w:numPr>
          <w:ilvl w:val="0"/>
          <w:numId w:val="9"/>
        </w:numPr>
        <w:ind w:left="1985"/>
        <w:rPr>
          <w:rFonts w:cstheme="minorHAnsi"/>
        </w:rPr>
      </w:pPr>
      <w:r w:rsidRPr="00C32E8A">
        <w:rPr>
          <w:rFonts w:cstheme="minorHAnsi"/>
        </w:rPr>
        <w:t xml:space="preserve">Finance decisions </w:t>
      </w:r>
    </w:p>
    <w:p w14:paraId="454B95F5" w14:textId="77777777" w:rsidR="00C32E8A" w:rsidRPr="00C32E8A" w:rsidRDefault="00C32E8A" w:rsidP="00C32E8A">
      <w:pPr>
        <w:pStyle w:val="ListParagraph"/>
        <w:ind w:left="1985"/>
        <w:rPr>
          <w:rFonts w:cstheme="minorHAnsi"/>
          <w:sz w:val="18"/>
          <w:szCs w:val="18"/>
        </w:rPr>
      </w:pPr>
    </w:p>
    <w:p w14:paraId="7FC4BA62" w14:textId="77777777" w:rsidR="00C32E8A" w:rsidRPr="00C32E8A" w:rsidRDefault="00C32E8A" w:rsidP="00C32E8A">
      <w:pPr>
        <w:pStyle w:val="ListParagraph"/>
        <w:numPr>
          <w:ilvl w:val="0"/>
          <w:numId w:val="10"/>
        </w:numPr>
        <w:ind w:left="1276"/>
        <w:rPr>
          <w:rFonts w:cstheme="minorHAnsi"/>
        </w:rPr>
      </w:pPr>
      <w:r w:rsidRPr="00C32E8A">
        <w:rPr>
          <w:rFonts w:cstheme="minorHAnsi"/>
        </w:rPr>
        <w:t>Sub-committee reports</w:t>
      </w:r>
    </w:p>
    <w:p w14:paraId="392F2E66" w14:textId="77777777" w:rsidR="00C32E8A" w:rsidRPr="00C32E8A" w:rsidRDefault="00C32E8A" w:rsidP="00C32E8A">
      <w:pPr>
        <w:pStyle w:val="ListParagraph"/>
        <w:ind w:left="1985"/>
        <w:rPr>
          <w:rFonts w:cstheme="minorHAnsi"/>
          <w:sz w:val="18"/>
          <w:szCs w:val="18"/>
        </w:rPr>
      </w:pPr>
    </w:p>
    <w:p w14:paraId="6213CF00" w14:textId="77777777" w:rsidR="00C32E8A" w:rsidRPr="00C32E8A" w:rsidRDefault="00C32E8A" w:rsidP="00C32E8A">
      <w:pPr>
        <w:pStyle w:val="ListParagraph"/>
        <w:numPr>
          <w:ilvl w:val="0"/>
          <w:numId w:val="10"/>
        </w:numPr>
        <w:ind w:left="1276"/>
        <w:rPr>
          <w:rFonts w:cstheme="minorHAnsi"/>
        </w:rPr>
      </w:pPr>
      <w:r w:rsidRPr="00C32E8A">
        <w:rPr>
          <w:rFonts w:cstheme="minorHAnsi"/>
        </w:rPr>
        <w:t>Operational compliance</w:t>
      </w:r>
    </w:p>
    <w:p w14:paraId="2CF92BF0" w14:textId="77777777" w:rsidR="00C32E8A" w:rsidRPr="00C32E8A" w:rsidRDefault="00C32E8A" w:rsidP="00C32E8A">
      <w:pPr>
        <w:pStyle w:val="ListParagraph"/>
        <w:numPr>
          <w:ilvl w:val="0"/>
          <w:numId w:val="11"/>
        </w:numPr>
        <w:ind w:left="1985"/>
        <w:rPr>
          <w:rFonts w:cstheme="minorHAnsi"/>
        </w:rPr>
      </w:pPr>
      <w:r w:rsidRPr="00C32E8A">
        <w:rPr>
          <w:rFonts w:cstheme="minorHAnsi"/>
        </w:rPr>
        <w:t xml:space="preserve">GDPR – Data controller matters </w:t>
      </w:r>
    </w:p>
    <w:p w14:paraId="6E17501B" w14:textId="77777777" w:rsidR="00C32E8A" w:rsidRPr="00C32E8A" w:rsidRDefault="00C32E8A" w:rsidP="00C32E8A">
      <w:pPr>
        <w:pStyle w:val="ListParagraph"/>
        <w:numPr>
          <w:ilvl w:val="0"/>
          <w:numId w:val="11"/>
        </w:numPr>
        <w:ind w:left="1985"/>
        <w:rPr>
          <w:rFonts w:cstheme="minorHAnsi"/>
        </w:rPr>
      </w:pPr>
      <w:r w:rsidRPr="00C32E8A">
        <w:rPr>
          <w:rFonts w:cstheme="minorHAnsi"/>
        </w:rPr>
        <w:t>Safety</w:t>
      </w:r>
    </w:p>
    <w:p w14:paraId="0F690550" w14:textId="5EB01DCC" w:rsidR="00C32E8A" w:rsidRPr="00C32E8A" w:rsidRDefault="00C32E8A" w:rsidP="00C32E8A">
      <w:pPr>
        <w:pStyle w:val="ListParagraph"/>
        <w:numPr>
          <w:ilvl w:val="0"/>
          <w:numId w:val="11"/>
        </w:numPr>
        <w:ind w:left="1985"/>
        <w:rPr>
          <w:rFonts w:cstheme="minorHAnsi"/>
        </w:rPr>
      </w:pPr>
      <w:r w:rsidRPr="00C32E8A">
        <w:rPr>
          <w:rFonts w:eastAsia="Times New Roman" w:cs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730B3B" wp14:editId="3C44B28E">
                <wp:simplePos x="0" y="0"/>
                <wp:positionH relativeFrom="column">
                  <wp:posOffset>3235325</wp:posOffset>
                </wp:positionH>
                <wp:positionV relativeFrom="paragraph">
                  <wp:posOffset>149860</wp:posOffset>
                </wp:positionV>
                <wp:extent cx="2782570" cy="152082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D395B" w14:textId="77777777" w:rsidR="00C32E8A" w:rsidRDefault="00C32E8A" w:rsidP="00C32E8A">
                            <w:p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Additional annual agenda items, for your first trustee meeting after your AGM:</w:t>
                            </w:r>
                          </w:p>
                          <w:p w14:paraId="70405524" w14:textId="77777777" w:rsidR="00C32E8A" w:rsidRPr="00C32E8A" w:rsidRDefault="00C32E8A" w:rsidP="00C32E8A">
                            <w:pPr>
                              <w:rPr>
                                <w:rFonts w:ascii="Nunito Sans" w:hAnsi="Nunito Sans"/>
                                <w:sz w:val="6"/>
                                <w:szCs w:val="6"/>
                              </w:rPr>
                            </w:pPr>
                          </w:p>
                          <w:p w14:paraId="772E39E9" w14:textId="77777777" w:rsidR="00C32E8A" w:rsidRDefault="00C32E8A" w:rsidP="00C32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Gift Aid</w:t>
                            </w:r>
                          </w:p>
                          <w:p w14:paraId="4370A864" w14:textId="77777777" w:rsidR="00C32E8A" w:rsidRDefault="00C32E8A" w:rsidP="00C32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 xml:space="preserve">Risk register review </w:t>
                            </w:r>
                          </w:p>
                          <w:p w14:paraId="53F8CAD6" w14:textId="77777777" w:rsidR="00C32E8A" w:rsidRDefault="00C32E8A" w:rsidP="00C32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 xml:space="preserve">Asset register review </w:t>
                            </w:r>
                          </w:p>
                          <w:p w14:paraId="0A8A4AAA" w14:textId="77777777" w:rsidR="00C32E8A" w:rsidRPr="00B27BB2" w:rsidRDefault="00C32E8A" w:rsidP="00C32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 xml:space="preserve">Insurance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0B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75pt;margin-top:11.8pt;width:219.1pt;height:1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" strokecolor="#0070c0">
                <v:textbox>
                  <w:txbxContent>
                    <w:p w14:paraId="371D395B" w14:textId="77777777" w:rsidR="00C32E8A" w:rsidRDefault="00C32E8A" w:rsidP="00C32E8A">
                      <w:p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Additional annual agenda items, for your first trustee meeting after your AGM:</w:t>
                      </w:r>
                    </w:p>
                    <w:p w14:paraId="70405524" w14:textId="77777777" w:rsidR="00C32E8A" w:rsidRPr="00C32E8A" w:rsidRDefault="00C32E8A" w:rsidP="00C32E8A">
                      <w:pPr>
                        <w:rPr>
                          <w:rFonts w:ascii="Nunito Sans" w:hAnsi="Nunito Sans"/>
                          <w:sz w:val="6"/>
                          <w:szCs w:val="6"/>
                        </w:rPr>
                      </w:pPr>
                    </w:p>
                    <w:p w14:paraId="772E39E9" w14:textId="77777777" w:rsidR="00C32E8A" w:rsidRDefault="00C32E8A" w:rsidP="00C32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Gift Aid</w:t>
                      </w:r>
                    </w:p>
                    <w:p w14:paraId="4370A864" w14:textId="77777777" w:rsidR="00C32E8A" w:rsidRDefault="00C32E8A" w:rsidP="00C32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 xml:space="preserve">Risk register review </w:t>
                      </w:r>
                    </w:p>
                    <w:p w14:paraId="53F8CAD6" w14:textId="77777777" w:rsidR="00C32E8A" w:rsidRDefault="00C32E8A" w:rsidP="00C32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 xml:space="preserve">Asset register review </w:t>
                      </w:r>
                    </w:p>
                    <w:p w14:paraId="0A8A4AAA" w14:textId="77777777" w:rsidR="00C32E8A" w:rsidRPr="00B27BB2" w:rsidRDefault="00C32E8A" w:rsidP="00C32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 xml:space="preserve">Insurance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2E8A">
        <w:rPr>
          <w:rFonts w:cstheme="minorHAnsi"/>
        </w:rPr>
        <w:t>Risk register</w:t>
      </w:r>
    </w:p>
    <w:p w14:paraId="4AFD77F2" w14:textId="4655A538" w:rsidR="00C32E8A" w:rsidRPr="00C32E8A" w:rsidRDefault="00C32E8A" w:rsidP="00C32E8A">
      <w:pPr>
        <w:rPr>
          <w:rFonts w:cstheme="minorHAnsi"/>
          <w:sz w:val="18"/>
          <w:szCs w:val="18"/>
        </w:rPr>
      </w:pPr>
    </w:p>
    <w:p w14:paraId="78EF6D5B" w14:textId="77777777" w:rsidR="00C32E8A" w:rsidRPr="00C32E8A" w:rsidRDefault="00C32E8A" w:rsidP="00C32E8A">
      <w:pPr>
        <w:pStyle w:val="ListParagraph"/>
        <w:numPr>
          <w:ilvl w:val="0"/>
          <w:numId w:val="16"/>
        </w:numPr>
        <w:ind w:left="1276"/>
        <w:rPr>
          <w:rFonts w:cstheme="minorHAnsi"/>
        </w:rPr>
      </w:pPr>
      <w:r w:rsidRPr="00C32E8A">
        <w:rPr>
          <w:rFonts w:cstheme="minorHAnsi"/>
        </w:rPr>
        <w:t>Any other business</w:t>
      </w:r>
    </w:p>
    <w:p w14:paraId="14433239" w14:textId="77777777" w:rsidR="00C32E8A" w:rsidRPr="00C32E8A" w:rsidRDefault="00C32E8A" w:rsidP="00C32E8A">
      <w:pPr>
        <w:pStyle w:val="ListParagraph"/>
        <w:ind w:left="1276"/>
        <w:rPr>
          <w:rFonts w:cstheme="minorHAnsi"/>
          <w:sz w:val="18"/>
          <w:szCs w:val="18"/>
        </w:rPr>
      </w:pPr>
    </w:p>
    <w:p w14:paraId="70EA796A" w14:textId="77777777" w:rsidR="00C32E8A" w:rsidRPr="00C32E8A" w:rsidRDefault="00C32E8A" w:rsidP="00C32E8A">
      <w:pPr>
        <w:pStyle w:val="ListParagraph"/>
        <w:numPr>
          <w:ilvl w:val="0"/>
          <w:numId w:val="16"/>
        </w:numPr>
        <w:ind w:left="1276"/>
        <w:rPr>
          <w:rFonts w:cstheme="minorHAnsi"/>
        </w:rPr>
      </w:pPr>
      <w:r w:rsidRPr="00C32E8A">
        <w:rPr>
          <w:rFonts w:cstheme="minorHAnsi"/>
        </w:rPr>
        <w:t xml:space="preserve">Date of next meeting </w:t>
      </w:r>
    </w:p>
    <w:p w14:paraId="6E40C700" w14:textId="77777777" w:rsidR="00C32E8A" w:rsidRPr="00C32E8A" w:rsidRDefault="00C32E8A" w:rsidP="00C32E8A">
      <w:pPr>
        <w:rPr>
          <w:rFonts w:cstheme="minorHAnsi"/>
        </w:rPr>
      </w:pPr>
    </w:p>
    <w:p w14:paraId="1AA5A058" w14:textId="6FCDF50F" w:rsidR="000C5012" w:rsidRPr="007E4F42" w:rsidRDefault="000C5012" w:rsidP="007E4F42">
      <w:pPr>
        <w:rPr>
          <w:rFonts w:ascii="Nunito Sans" w:hAnsi="Nunito Sans"/>
        </w:rPr>
      </w:pPr>
    </w:p>
    <w:sectPr w:rsidR="000C5012" w:rsidRPr="007E4F42" w:rsidSect="00CC0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284" w:left="144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B20B" w14:textId="77777777" w:rsidR="00002D9E" w:rsidRDefault="00002D9E" w:rsidP="00CC0FF9">
      <w:r>
        <w:separator/>
      </w:r>
    </w:p>
  </w:endnote>
  <w:endnote w:type="continuationSeparator" w:id="0">
    <w:p w14:paraId="1569938A" w14:textId="77777777" w:rsidR="00002D9E" w:rsidRDefault="00002D9E" w:rsidP="00CC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 HP9 Black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heSerif HP6 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0E37" w14:textId="77777777" w:rsidR="00CC0FF9" w:rsidRDefault="00CC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A8F7" w14:textId="37A1ACAA" w:rsidR="00CC0FF9" w:rsidRPr="00CC0FF9" w:rsidRDefault="00CC0FF9" w:rsidP="00CC0FF9">
    <w:pPr>
      <w:pStyle w:val="Footer"/>
      <w:jc w:val="right"/>
      <w:rPr>
        <w:sz w:val="16"/>
        <w:szCs w:val="16"/>
      </w:rPr>
    </w:pPr>
    <w:r w:rsidRPr="00CC0FF9">
      <w:rPr>
        <w:sz w:val="16"/>
        <w:szCs w:val="16"/>
      </w:rPr>
      <w:t>South &amp; South East London Scouts – 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6B15" w14:textId="77777777" w:rsidR="00CC0FF9" w:rsidRDefault="00CC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7E62" w14:textId="77777777" w:rsidR="00002D9E" w:rsidRDefault="00002D9E" w:rsidP="00CC0FF9">
      <w:r>
        <w:separator/>
      </w:r>
    </w:p>
  </w:footnote>
  <w:footnote w:type="continuationSeparator" w:id="0">
    <w:p w14:paraId="4310C8BB" w14:textId="77777777" w:rsidR="00002D9E" w:rsidRDefault="00002D9E" w:rsidP="00CC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2ACB" w14:textId="77777777" w:rsidR="00CC0FF9" w:rsidRDefault="00CC0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021A" w14:textId="39BEDB52" w:rsidR="00CC0FF9" w:rsidRDefault="00CC0FF9" w:rsidP="00CC0FF9">
    <w:pPr>
      <w:pStyle w:val="Header"/>
      <w:jc w:val="center"/>
    </w:pPr>
    <w:r>
      <w:rPr>
        <w:rFonts w:ascii="Nunito Sans Black" w:hAnsi="Nunito Sans Black" w:cstheme="minorHAnsi"/>
        <w:b/>
        <w:bCs/>
        <w:noProof/>
        <w:color w:val="0070C0"/>
        <w:sz w:val="56"/>
        <w:szCs w:val="96"/>
        <w14:ligatures w14:val="standardContextual"/>
      </w:rPr>
      <w:drawing>
        <wp:inline distT="0" distB="0" distL="0" distR="0" wp14:anchorId="69F0B8B2" wp14:editId="52EA71AF">
          <wp:extent cx="3197846" cy="1065004"/>
          <wp:effectExtent l="0" t="0" r="3175" b="1905"/>
          <wp:docPr id="216437599" name="Picture 216437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994245" name="Picture 165499424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846" cy="10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543E" w14:textId="77777777" w:rsidR="00CC0FF9" w:rsidRDefault="00CC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C82"/>
    <w:multiLevelType w:val="hybridMultilevel"/>
    <w:tmpl w:val="D9566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52D7"/>
    <w:multiLevelType w:val="hybridMultilevel"/>
    <w:tmpl w:val="AEA0DF08"/>
    <w:lvl w:ilvl="0" w:tplc="08090019">
      <w:start w:val="1"/>
      <w:numFmt w:val="lowerLetter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AE19F6"/>
    <w:multiLevelType w:val="hybridMultilevel"/>
    <w:tmpl w:val="451E1034"/>
    <w:lvl w:ilvl="0" w:tplc="C12084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2C0E"/>
    <w:multiLevelType w:val="hybridMultilevel"/>
    <w:tmpl w:val="A5764E7E"/>
    <w:lvl w:ilvl="0" w:tplc="264EDA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7EC"/>
    <w:multiLevelType w:val="hybridMultilevel"/>
    <w:tmpl w:val="3238EB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66B63"/>
    <w:multiLevelType w:val="hybridMultilevel"/>
    <w:tmpl w:val="019AAD24"/>
    <w:lvl w:ilvl="0" w:tplc="BA303C98">
      <w:start w:val="10"/>
      <w:numFmt w:val="decimal"/>
      <w:lvlText w:val="%1."/>
      <w:lvlJc w:val="left"/>
      <w:pPr>
        <w:ind w:left="36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44"/>
    <w:multiLevelType w:val="hybridMultilevel"/>
    <w:tmpl w:val="50DA3EF2"/>
    <w:lvl w:ilvl="0" w:tplc="6B2CE0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1C93"/>
    <w:multiLevelType w:val="hybridMultilevel"/>
    <w:tmpl w:val="E218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F77F6"/>
    <w:multiLevelType w:val="hybridMultilevel"/>
    <w:tmpl w:val="9E7EEB94"/>
    <w:lvl w:ilvl="0" w:tplc="CD5247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227E1"/>
    <w:multiLevelType w:val="hybridMultilevel"/>
    <w:tmpl w:val="EB966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02BE"/>
    <w:multiLevelType w:val="hybridMultilevel"/>
    <w:tmpl w:val="720001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36F31"/>
    <w:multiLevelType w:val="hybridMultilevel"/>
    <w:tmpl w:val="F894DD6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A61C2"/>
    <w:multiLevelType w:val="hybridMultilevel"/>
    <w:tmpl w:val="5602F002"/>
    <w:lvl w:ilvl="0" w:tplc="1512D5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67A7"/>
    <w:multiLevelType w:val="hybridMultilevel"/>
    <w:tmpl w:val="9164530E"/>
    <w:lvl w:ilvl="0" w:tplc="08090019">
      <w:start w:val="1"/>
      <w:numFmt w:val="lowerLetter"/>
      <w:lvlText w:val="%1."/>
      <w:lvlJc w:val="left"/>
      <w:pPr>
        <w:ind w:left="3697" w:hanging="360"/>
      </w:pPr>
    </w:lvl>
    <w:lvl w:ilvl="1" w:tplc="08090019" w:tentative="1">
      <w:start w:val="1"/>
      <w:numFmt w:val="lowerLetter"/>
      <w:lvlText w:val="%2."/>
      <w:lvlJc w:val="left"/>
      <w:pPr>
        <w:ind w:left="4417" w:hanging="360"/>
      </w:pPr>
    </w:lvl>
    <w:lvl w:ilvl="2" w:tplc="0809001B" w:tentative="1">
      <w:start w:val="1"/>
      <w:numFmt w:val="lowerRoman"/>
      <w:lvlText w:val="%3."/>
      <w:lvlJc w:val="right"/>
      <w:pPr>
        <w:ind w:left="5137" w:hanging="180"/>
      </w:pPr>
    </w:lvl>
    <w:lvl w:ilvl="3" w:tplc="0809000F" w:tentative="1">
      <w:start w:val="1"/>
      <w:numFmt w:val="decimal"/>
      <w:lvlText w:val="%4."/>
      <w:lvlJc w:val="left"/>
      <w:pPr>
        <w:ind w:left="5857" w:hanging="360"/>
      </w:pPr>
    </w:lvl>
    <w:lvl w:ilvl="4" w:tplc="08090019" w:tentative="1">
      <w:start w:val="1"/>
      <w:numFmt w:val="lowerLetter"/>
      <w:lvlText w:val="%5."/>
      <w:lvlJc w:val="left"/>
      <w:pPr>
        <w:ind w:left="6577" w:hanging="360"/>
      </w:pPr>
    </w:lvl>
    <w:lvl w:ilvl="5" w:tplc="0809001B" w:tentative="1">
      <w:start w:val="1"/>
      <w:numFmt w:val="lowerRoman"/>
      <w:lvlText w:val="%6."/>
      <w:lvlJc w:val="right"/>
      <w:pPr>
        <w:ind w:left="7297" w:hanging="180"/>
      </w:pPr>
    </w:lvl>
    <w:lvl w:ilvl="6" w:tplc="0809000F" w:tentative="1">
      <w:start w:val="1"/>
      <w:numFmt w:val="decimal"/>
      <w:lvlText w:val="%7."/>
      <w:lvlJc w:val="left"/>
      <w:pPr>
        <w:ind w:left="8017" w:hanging="360"/>
      </w:pPr>
    </w:lvl>
    <w:lvl w:ilvl="7" w:tplc="08090019" w:tentative="1">
      <w:start w:val="1"/>
      <w:numFmt w:val="lowerLetter"/>
      <w:lvlText w:val="%8."/>
      <w:lvlJc w:val="left"/>
      <w:pPr>
        <w:ind w:left="8737" w:hanging="360"/>
      </w:pPr>
    </w:lvl>
    <w:lvl w:ilvl="8" w:tplc="08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62B0341C"/>
    <w:multiLevelType w:val="hybridMultilevel"/>
    <w:tmpl w:val="2A1CEA94"/>
    <w:lvl w:ilvl="0" w:tplc="53182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2E8A"/>
    <w:multiLevelType w:val="hybridMultilevel"/>
    <w:tmpl w:val="6548DB96"/>
    <w:lvl w:ilvl="0" w:tplc="12D491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95838">
    <w:abstractNumId w:val="6"/>
  </w:num>
  <w:num w:numId="2" w16cid:durableId="940527575">
    <w:abstractNumId w:val="9"/>
  </w:num>
  <w:num w:numId="3" w16cid:durableId="689570026">
    <w:abstractNumId w:val="15"/>
  </w:num>
  <w:num w:numId="4" w16cid:durableId="980647691">
    <w:abstractNumId w:val="2"/>
  </w:num>
  <w:num w:numId="5" w16cid:durableId="602149880">
    <w:abstractNumId w:val="8"/>
  </w:num>
  <w:num w:numId="6" w16cid:durableId="1915049583">
    <w:abstractNumId w:val="0"/>
  </w:num>
  <w:num w:numId="7" w16cid:durableId="973604170">
    <w:abstractNumId w:val="10"/>
  </w:num>
  <w:num w:numId="8" w16cid:durableId="672344862">
    <w:abstractNumId w:val="12"/>
  </w:num>
  <w:num w:numId="9" w16cid:durableId="1262647150">
    <w:abstractNumId w:val="4"/>
  </w:num>
  <w:num w:numId="10" w16cid:durableId="380449256">
    <w:abstractNumId w:val="3"/>
  </w:num>
  <w:num w:numId="11" w16cid:durableId="687289767">
    <w:abstractNumId w:val="13"/>
  </w:num>
  <w:num w:numId="12" w16cid:durableId="106631999">
    <w:abstractNumId w:val="1"/>
  </w:num>
  <w:num w:numId="13" w16cid:durableId="164902590">
    <w:abstractNumId w:val="11"/>
  </w:num>
  <w:num w:numId="14" w16cid:durableId="1000502191">
    <w:abstractNumId w:val="14"/>
  </w:num>
  <w:num w:numId="15" w16cid:durableId="1405882498">
    <w:abstractNumId w:val="7"/>
  </w:num>
  <w:num w:numId="16" w16cid:durableId="277103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F4"/>
    <w:rsid w:val="00002D9E"/>
    <w:rsid w:val="00026F1B"/>
    <w:rsid w:val="000B6979"/>
    <w:rsid w:val="000C5012"/>
    <w:rsid w:val="00145597"/>
    <w:rsid w:val="0024182A"/>
    <w:rsid w:val="002B00C2"/>
    <w:rsid w:val="004866F2"/>
    <w:rsid w:val="005B62F4"/>
    <w:rsid w:val="006408D3"/>
    <w:rsid w:val="007E4F42"/>
    <w:rsid w:val="008D24EF"/>
    <w:rsid w:val="008E4C23"/>
    <w:rsid w:val="00BE3857"/>
    <w:rsid w:val="00C32E8A"/>
    <w:rsid w:val="00C867F1"/>
    <w:rsid w:val="00C86A61"/>
    <w:rsid w:val="00CC0FF9"/>
    <w:rsid w:val="00D829B2"/>
    <w:rsid w:val="00F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BD0D8"/>
  <w15:chartTrackingRefBased/>
  <w15:docId w15:val="{168BAE18-84EB-4673-8E1D-65A75DCE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2F4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866F2"/>
    <w:pPr>
      <w:spacing w:before="0"/>
      <w:ind w:left="45" w:hanging="10"/>
      <w:outlineLvl w:val="1"/>
    </w:pPr>
    <w:rPr>
      <w:rFonts w:ascii="Nunito Sans Black" w:eastAsia="Arial" w:hAnsi="Nunito Sans Black" w:cs="Arial"/>
      <w:color w:val="7413DC"/>
      <w:sz w:val="48"/>
      <w:szCs w:val="22"/>
      <w:u w:color="893BC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866F2"/>
    <w:rPr>
      <w:rFonts w:ascii="Nunito Sans Black" w:eastAsia="Arial" w:hAnsi="Nunito Sans Black" w:cs="Arial"/>
      <w:color w:val="7413DC"/>
      <w:sz w:val="48"/>
      <w:u w:color="893BC3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2F4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5B62F4"/>
    <w:pPr>
      <w:autoSpaceDE w:val="0"/>
      <w:autoSpaceDN w:val="0"/>
      <w:adjustRightInd w:val="0"/>
      <w:spacing w:line="421" w:lineRule="atLeast"/>
    </w:pPr>
    <w:rPr>
      <w:rFonts w:ascii="TheSerif HP9 Black" w:eastAsiaTheme="minorHAnsi" w:hAnsi="TheSerif HP9 Black"/>
      <w:sz w:val="24"/>
      <w:szCs w:val="24"/>
      <w:lang w:eastAsia="en-US"/>
    </w:rPr>
  </w:style>
  <w:style w:type="character" w:customStyle="1" w:styleId="A4">
    <w:name w:val="A4"/>
    <w:uiPriority w:val="99"/>
    <w:rsid w:val="005B62F4"/>
    <w:rPr>
      <w:rFonts w:cs="TheSerif HP9 Black"/>
      <w:b/>
      <w:bCs/>
      <w:color w:val="FFFFFF"/>
      <w:sz w:val="40"/>
      <w:szCs w:val="40"/>
    </w:rPr>
  </w:style>
  <w:style w:type="paragraph" w:customStyle="1" w:styleId="Pa7">
    <w:name w:val="Pa7"/>
    <w:basedOn w:val="Normal"/>
    <w:next w:val="Normal"/>
    <w:uiPriority w:val="99"/>
    <w:rsid w:val="005B62F4"/>
    <w:pPr>
      <w:autoSpaceDE w:val="0"/>
      <w:autoSpaceDN w:val="0"/>
      <w:adjustRightInd w:val="0"/>
      <w:spacing w:line="201" w:lineRule="atLeast"/>
    </w:pPr>
    <w:rPr>
      <w:rFonts w:ascii="TheSerif HP9 Black" w:eastAsiaTheme="minorHAnsi" w:hAnsi="TheSerif HP9 Black"/>
      <w:sz w:val="24"/>
      <w:szCs w:val="24"/>
      <w:lang w:eastAsia="en-US"/>
    </w:rPr>
  </w:style>
  <w:style w:type="character" w:customStyle="1" w:styleId="A5">
    <w:name w:val="A5"/>
    <w:uiPriority w:val="99"/>
    <w:rsid w:val="005B62F4"/>
    <w:rPr>
      <w:rFonts w:ascii="TheSerif HP6 SemiBold" w:hAnsi="TheSerif HP6 SemiBold" w:cs="TheSerif HP6 SemiBold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0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F9"/>
    <w:rPr>
      <w:rFonts w:eastAsiaTheme="minorEastAsia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0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F9"/>
    <w:rPr>
      <w:rFonts w:eastAsiaTheme="minorEastAsia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an agm</dc:title>
  <dc:subject/>
  <dc:creator>Matt Butterfield</dc:creator>
  <cp:keywords>Trustee Board</cp:keywords>
  <dc:description/>
  <cp:lastModifiedBy>Matt Butterfield</cp:lastModifiedBy>
  <cp:revision>12</cp:revision>
  <dcterms:created xsi:type="dcterms:W3CDTF">2023-04-12T20:43:00Z</dcterms:created>
  <dcterms:modified xsi:type="dcterms:W3CDTF">2023-04-16T16:53:00Z</dcterms:modified>
</cp:coreProperties>
</file>